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F36A" w14:textId="527ACE1B" w:rsidR="00220BA2" w:rsidRPr="00220BA2" w:rsidRDefault="00220BA2" w:rsidP="00CC7833">
      <w:pPr>
        <w:tabs>
          <w:tab w:val="right" w:pos="9072"/>
        </w:tabs>
        <w:spacing w:after="0" w:line="312" w:lineRule="auto"/>
        <w:contextualSpacing/>
        <w:jc w:val="both"/>
        <w:rPr>
          <w:b/>
          <w:bCs/>
          <w:color w:val="FF0000"/>
          <w:sz w:val="40"/>
          <w:szCs w:val="40"/>
        </w:rPr>
      </w:pPr>
      <w:r w:rsidRPr="00220BA2">
        <w:rPr>
          <w:b/>
          <w:bCs/>
          <w:color w:val="FF0000"/>
          <w:sz w:val="40"/>
          <w:szCs w:val="40"/>
        </w:rPr>
        <w:t xml:space="preserve">Sperrfrist bis </w:t>
      </w:r>
      <w:r w:rsidR="005E04D0">
        <w:rPr>
          <w:b/>
          <w:bCs/>
          <w:color w:val="FF0000"/>
          <w:sz w:val="40"/>
          <w:szCs w:val="40"/>
        </w:rPr>
        <w:t>Dienstag,</w:t>
      </w:r>
      <w:r w:rsidRPr="00220BA2">
        <w:rPr>
          <w:b/>
          <w:bCs/>
          <w:color w:val="FF0000"/>
          <w:sz w:val="40"/>
          <w:szCs w:val="40"/>
        </w:rPr>
        <w:t xml:space="preserve"> 1</w:t>
      </w:r>
      <w:r w:rsidR="005E04D0">
        <w:rPr>
          <w:b/>
          <w:bCs/>
          <w:color w:val="FF0000"/>
          <w:sz w:val="40"/>
          <w:szCs w:val="40"/>
        </w:rPr>
        <w:t>9</w:t>
      </w:r>
      <w:r w:rsidRPr="00220BA2">
        <w:rPr>
          <w:b/>
          <w:bCs/>
          <w:color w:val="FF0000"/>
          <w:sz w:val="40"/>
          <w:szCs w:val="40"/>
        </w:rPr>
        <w:t xml:space="preserve">.11.2024 0:00 Uhr </w:t>
      </w:r>
    </w:p>
    <w:p w14:paraId="0CFD1A5A" w14:textId="77777777" w:rsidR="00220BA2" w:rsidRDefault="00220BA2" w:rsidP="00CC7833">
      <w:pPr>
        <w:tabs>
          <w:tab w:val="right" w:pos="9072"/>
        </w:tabs>
        <w:spacing w:after="0" w:line="312" w:lineRule="auto"/>
        <w:contextualSpacing/>
        <w:jc w:val="both"/>
        <w:rPr>
          <w:sz w:val="40"/>
          <w:szCs w:val="40"/>
        </w:rPr>
      </w:pPr>
    </w:p>
    <w:p w14:paraId="1B13030D" w14:textId="70913076" w:rsidR="006B40AC" w:rsidRPr="00DC671A" w:rsidRDefault="006B40AC" w:rsidP="00CC7833">
      <w:pPr>
        <w:tabs>
          <w:tab w:val="right" w:pos="9072"/>
        </w:tabs>
        <w:spacing w:after="0" w:line="312" w:lineRule="auto"/>
        <w:contextualSpacing/>
        <w:jc w:val="both"/>
        <w:rPr>
          <w:sz w:val="40"/>
          <w:szCs w:val="40"/>
        </w:rPr>
      </w:pPr>
      <w:r w:rsidRPr="00DC671A">
        <w:rPr>
          <w:sz w:val="40"/>
          <w:szCs w:val="40"/>
        </w:rPr>
        <w:t>Pressemitteilung</w:t>
      </w:r>
      <w:r w:rsidR="00CC7833">
        <w:rPr>
          <w:sz w:val="40"/>
          <w:szCs w:val="40"/>
        </w:rPr>
        <w:tab/>
      </w:r>
    </w:p>
    <w:p w14:paraId="4368D061" w14:textId="3B8C7B59" w:rsidR="006B40AC" w:rsidRDefault="00717F5A" w:rsidP="006B40AC">
      <w:pPr>
        <w:spacing w:after="0" w:line="312" w:lineRule="auto"/>
        <w:contextualSpacing/>
        <w:jc w:val="both"/>
        <w:rPr>
          <w:sz w:val="24"/>
          <w:szCs w:val="24"/>
        </w:rPr>
      </w:pPr>
      <w:r w:rsidRPr="00FD0221">
        <w:rPr>
          <w:sz w:val="24"/>
          <w:szCs w:val="24"/>
        </w:rPr>
        <w:t>15</w:t>
      </w:r>
      <w:r w:rsidR="006B40AC" w:rsidRPr="00FD0221">
        <w:rPr>
          <w:sz w:val="24"/>
          <w:szCs w:val="24"/>
        </w:rPr>
        <w:t xml:space="preserve">. </w:t>
      </w:r>
      <w:r w:rsidR="00377930" w:rsidRPr="00FD0221">
        <w:rPr>
          <w:sz w:val="24"/>
          <w:szCs w:val="24"/>
        </w:rPr>
        <w:t>Novem</w:t>
      </w:r>
      <w:r w:rsidR="00377930">
        <w:rPr>
          <w:sz w:val="24"/>
          <w:szCs w:val="24"/>
        </w:rPr>
        <w:t>ber</w:t>
      </w:r>
      <w:r w:rsidR="006B40AC" w:rsidRPr="00C138E3">
        <w:rPr>
          <w:sz w:val="24"/>
          <w:szCs w:val="24"/>
        </w:rPr>
        <w:t xml:space="preserve"> 20</w:t>
      </w:r>
      <w:r w:rsidR="00076D9A">
        <w:rPr>
          <w:sz w:val="24"/>
          <w:szCs w:val="24"/>
        </w:rPr>
        <w:t>24</w:t>
      </w:r>
    </w:p>
    <w:p w14:paraId="270EFE18" w14:textId="77777777" w:rsidR="006B40AC" w:rsidRPr="00DC671A" w:rsidRDefault="006B40AC" w:rsidP="006B40AC">
      <w:pPr>
        <w:spacing w:after="0" w:line="312" w:lineRule="auto"/>
        <w:contextualSpacing/>
        <w:jc w:val="both"/>
        <w:rPr>
          <w:sz w:val="24"/>
          <w:szCs w:val="24"/>
        </w:rPr>
      </w:pPr>
    </w:p>
    <w:p w14:paraId="0536A4EE" w14:textId="46347429" w:rsidR="006B40AC" w:rsidRPr="00DC671A" w:rsidRDefault="00076295" w:rsidP="006B40AC">
      <w:pPr>
        <w:rPr>
          <w:sz w:val="40"/>
          <w:szCs w:val="40"/>
        </w:rPr>
      </w:pPr>
      <w:r>
        <w:rPr>
          <w:sz w:val="40"/>
          <w:szCs w:val="40"/>
        </w:rPr>
        <w:t xml:space="preserve">Stadtwerke Rinteln </w:t>
      </w:r>
      <w:r w:rsidR="00377930">
        <w:rPr>
          <w:sz w:val="40"/>
          <w:szCs w:val="40"/>
        </w:rPr>
        <w:t>senken Preise für Strom und Gas</w:t>
      </w:r>
    </w:p>
    <w:p w14:paraId="1575A201" w14:textId="65B41469" w:rsidR="00324049" w:rsidRDefault="00377930" w:rsidP="00324049">
      <w:pPr>
        <w:spacing w:line="312" w:lineRule="auto"/>
        <w:contextualSpacing/>
        <w:jc w:val="both"/>
        <w:rPr>
          <w:sz w:val="24"/>
          <w:szCs w:val="24"/>
        </w:rPr>
      </w:pPr>
      <w:r>
        <w:rPr>
          <w:sz w:val="24"/>
          <w:szCs w:val="24"/>
        </w:rPr>
        <w:t>Strom und Gas werden ab 1. Januar günstiger trotz steigender Umlagen</w:t>
      </w:r>
      <w:r w:rsidR="00324049">
        <w:rPr>
          <w:sz w:val="24"/>
          <w:szCs w:val="24"/>
        </w:rPr>
        <w:t xml:space="preserve"> – </w:t>
      </w:r>
      <w:r w:rsidRPr="00377930">
        <w:rPr>
          <w:sz w:val="24"/>
          <w:szCs w:val="24"/>
        </w:rPr>
        <w:t xml:space="preserve">Langfristige Einkaufsstrategie </w:t>
      </w:r>
      <w:r>
        <w:rPr>
          <w:sz w:val="24"/>
          <w:szCs w:val="24"/>
        </w:rPr>
        <w:t>bewährt sich</w:t>
      </w:r>
      <w:r w:rsidRPr="00377930">
        <w:rPr>
          <w:sz w:val="24"/>
          <w:szCs w:val="24"/>
        </w:rPr>
        <w:t xml:space="preserve"> </w:t>
      </w:r>
      <w:r w:rsidR="00324049">
        <w:rPr>
          <w:sz w:val="24"/>
          <w:szCs w:val="24"/>
        </w:rPr>
        <w:t xml:space="preserve">– </w:t>
      </w:r>
      <w:r>
        <w:rPr>
          <w:sz w:val="24"/>
          <w:szCs w:val="24"/>
        </w:rPr>
        <w:t xml:space="preserve">Energieversorger bietet </w:t>
      </w:r>
      <w:r w:rsidR="009D69C2">
        <w:rPr>
          <w:sz w:val="24"/>
          <w:szCs w:val="24"/>
        </w:rPr>
        <w:t>auch 2025</w:t>
      </w:r>
      <w:r>
        <w:rPr>
          <w:sz w:val="24"/>
          <w:szCs w:val="24"/>
        </w:rPr>
        <w:t xml:space="preserve"> attraktive Sondertarife</w:t>
      </w:r>
    </w:p>
    <w:p w14:paraId="75ADA8CB" w14:textId="609DEEEA" w:rsidR="006B40AC" w:rsidRDefault="006B40AC" w:rsidP="006B40AC">
      <w:pPr>
        <w:rPr>
          <w:rFonts w:eastAsia="Times New Roman"/>
        </w:rPr>
      </w:pPr>
    </w:p>
    <w:p w14:paraId="00012FA2" w14:textId="57A79C9B" w:rsidR="00DA3384" w:rsidRDefault="006B40AC" w:rsidP="00DA3384">
      <w:pPr>
        <w:spacing w:after="0" w:line="312" w:lineRule="auto"/>
        <w:rPr>
          <w:rFonts w:eastAsia="Times New Roman"/>
        </w:rPr>
      </w:pPr>
      <w:r w:rsidRPr="00DC671A">
        <w:rPr>
          <w:rFonts w:eastAsia="Times New Roman"/>
          <w:b/>
          <w:bCs/>
        </w:rPr>
        <w:t>Rinteln.</w:t>
      </w:r>
      <w:r>
        <w:rPr>
          <w:rFonts w:eastAsia="Times New Roman"/>
        </w:rPr>
        <w:t xml:space="preserve"> </w:t>
      </w:r>
      <w:r w:rsidR="00DA3384">
        <w:rPr>
          <w:rFonts w:eastAsia="Times New Roman"/>
        </w:rPr>
        <w:t>D</w:t>
      </w:r>
      <w:r w:rsidR="00377930" w:rsidRPr="00377930">
        <w:rPr>
          <w:rFonts w:eastAsia="Times New Roman"/>
        </w:rPr>
        <w:t xml:space="preserve">ie Stadtwerke Rinteln GmbH </w:t>
      </w:r>
      <w:r w:rsidR="00DA3384">
        <w:rPr>
          <w:rFonts w:eastAsia="Times New Roman"/>
        </w:rPr>
        <w:t xml:space="preserve">senkt </w:t>
      </w:r>
      <w:r w:rsidR="00377930" w:rsidRPr="00377930">
        <w:rPr>
          <w:rFonts w:eastAsia="Times New Roman"/>
        </w:rPr>
        <w:t>die Preise für Strom und Gas in der Grundversorgung zum 1. Januar 202</w:t>
      </w:r>
      <w:r w:rsidR="00896AA1">
        <w:rPr>
          <w:rFonts w:eastAsia="Times New Roman"/>
        </w:rPr>
        <w:t>5</w:t>
      </w:r>
      <w:r w:rsidR="00377930" w:rsidRPr="00377930">
        <w:rPr>
          <w:rFonts w:eastAsia="Times New Roman"/>
        </w:rPr>
        <w:t xml:space="preserve">. Dem hat der Aufsichtsrat des Unternehmens am </w:t>
      </w:r>
      <w:r w:rsidR="001E0244" w:rsidRPr="00FD0221">
        <w:rPr>
          <w:rFonts w:eastAsia="Times New Roman"/>
        </w:rPr>
        <w:t>Dienstag</w:t>
      </w:r>
      <w:r w:rsidR="00377930" w:rsidRPr="00FD0221">
        <w:rPr>
          <w:rFonts w:eastAsia="Times New Roman"/>
        </w:rPr>
        <w:t xml:space="preserve"> (</w:t>
      </w:r>
      <w:r w:rsidR="001E0244" w:rsidRPr="00FD0221">
        <w:rPr>
          <w:rFonts w:eastAsia="Times New Roman"/>
        </w:rPr>
        <w:t>5</w:t>
      </w:r>
      <w:r w:rsidR="00377930" w:rsidRPr="00FD0221">
        <w:rPr>
          <w:rFonts w:eastAsia="Times New Roman"/>
        </w:rPr>
        <w:t>. November)</w:t>
      </w:r>
      <w:r w:rsidR="00377930" w:rsidRPr="00377930">
        <w:rPr>
          <w:rFonts w:eastAsia="Times New Roman"/>
        </w:rPr>
        <w:t xml:space="preserve"> zugestimmt. Möglich wird </w:t>
      </w:r>
      <w:r w:rsidR="001E0244">
        <w:rPr>
          <w:rFonts w:eastAsia="Times New Roman"/>
        </w:rPr>
        <w:t>die Preissenkung</w:t>
      </w:r>
      <w:r w:rsidR="00377930" w:rsidRPr="00377930">
        <w:rPr>
          <w:rFonts w:eastAsia="Times New Roman"/>
        </w:rPr>
        <w:t xml:space="preserve"> d</w:t>
      </w:r>
      <w:r w:rsidR="00DA3384">
        <w:rPr>
          <w:rFonts w:eastAsia="Times New Roman"/>
        </w:rPr>
        <w:t xml:space="preserve">ank der </w:t>
      </w:r>
      <w:r w:rsidR="00DC6833">
        <w:rPr>
          <w:rFonts w:eastAsia="Times New Roman"/>
        </w:rPr>
        <w:t xml:space="preserve">geänderten </w:t>
      </w:r>
      <w:r w:rsidR="00DA3384">
        <w:rPr>
          <w:rFonts w:eastAsia="Times New Roman"/>
        </w:rPr>
        <w:t>Einkaufsstrategie des kommunalen Versorgers</w:t>
      </w:r>
      <w:r w:rsidR="001E0244">
        <w:rPr>
          <w:rFonts w:eastAsia="Times New Roman"/>
        </w:rPr>
        <w:t>, der den</w:t>
      </w:r>
      <w:r w:rsidR="00DA3384">
        <w:rPr>
          <w:rFonts w:eastAsia="Times New Roman"/>
        </w:rPr>
        <w:t xml:space="preserve"> </w:t>
      </w:r>
      <w:r w:rsidR="001E0244">
        <w:rPr>
          <w:rFonts w:eastAsia="Times New Roman"/>
        </w:rPr>
        <w:t>Energie</w:t>
      </w:r>
      <w:r w:rsidR="00DA3384">
        <w:rPr>
          <w:rFonts w:eastAsia="Times New Roman"/>
        </w:rPr>
        <w:t>einkauf</w:t>
      </w:r>
      <w:r w:rsidR="00FB6AEB">
        <w:rPr>
          <w:rFonts w:eastAsia="Times New Roman"/>
        </w:rPr>
        <w:t xml:space="preserve"> langfristig im Voraus plant und in Tranchen </w:t>
      </w:r>
      <w:r w:rsidR="009D3D61">
        <w:rPr>
          <w:rFonts w:eastAsia="Times New Roman"/>
        </w:rPr>
        <w:t xml:space="preserve">immer dann </w:t>
      </w:r>
      <w:r w:rsidR="00FB6AEB">
        <w:rPr>
          <w:rFonts w:eastAsia="Times New Roman"/>
        </w:rPr>
        <w:t xml:space="preserve">tätigt, wenn niedrige Preise verfügbar sind. </w:t>
      </w:r>
      <w:r w:rsidR="00377930" w:rsidRPr="00717F5A">
        <w:rPr>
          <w:rFonts w:eastAsia="Times New Roman"/>
        </w:rPr>
        <w:t>„</w:t>
      </w:r>
      <w:r w:rsidR="00AD7AA7" w:rsidRPr="00717F5A">
        <w:rPr>
          <w:rFonts w:eastAsia="Times New Roman"/>
        </w:rPr>
        <w:t>Wir freuen uns, dass wir d</w:t>
      </w:r>
      <w:r w:rsidR="00D1685A" w:rsidRPr="00717F5A">
        <w:rPr>
          <w:rFonts w:eastAsia="Times New Roman"/>
        </w:rPr>
        <w:t>ank unserer vorausschauenden Beschaffungsstrategie die steigenden Umlagen</w:t>
      </w:r>
      <w:r w:rsidR="00AD7AA7" w:rsidRPr="00717F5A">
        <w:rPr>
          <w:rFonts w:eastAsia="Times New Roman"/>
        </w:rPr>
        <w:t xml:space="preserve"> für unsere Kundinnen und Kunden abfangen</w:t>
      </w:r>
      <w:r w:rsidR="00D1685A" w:rsidRPr="00717F5A">
        <w:rPr>
          <w:rFonts w:eastAsia="Times New Roman"/>
        </w:rPr>
        <w:t xml:space="preserve"> und die Preise sogar leicht senken</w:t>
      </w:r>
      <w:r w:rsidR="00AD7AA7" w:rsidRPr="00717F5A">
        <w:rPr>
          <w:rFonts w:eastAsia="Times New Roman"/>
        </w:rPr>
        <w:t xml:space="preserve"> können</w:t>
      </w:r>
      <w:r w:rsidR="00377930" w:rsidRPr="00717F5A">
        <w:rPr>
          <w:rFonts w:eastAsia="Times New Roman"/>
        </w:rPr>
        <w:t>“,</w:t>
      </w:r>
      <w:r w:rsidR="00377930" w:rsidRPr="00377930">
        <w:rPr>
          <w:rFonts w:eastAsia="Times New Roman"/>
        </w:rPr>
        <w:t xml:space="preserve"> erklärt Ulrich Karl, Geschäftsführer der Stadtwerke Rinteln.</w:t>
      </w:r>
      <w:r w:rsidR="000303B4">
        <w:rPr>
          <w:rFonts w:eastAsia="Times New Roman"/>
        </w:rPr>
        <w:t xml:space="preserve"> </w:t>
      </w:r>
    </w:p>
    <w:p w14:paraId="14BBD691" w14:textId="77777777" w:rsidR="00BB2283" w:rsidRDefault="00BB2283" w:rsidP="00DA3384">
      <w:pPr>
        <w:spacing w:after="0" w:line="312" w:lineRule="auto"/>
        <w:rPr>
          <w:rFonts w:eastAsia="Times New Roman"/>
          <w:b/>
          <w:bCs/>
        </w:rPr>
      </w:pPr>
    </w:p>
    <w:p w14:paraId="006BA920" w14:textId="709A05D5" w:rsidR="00DA3384" w:rsidRPr="00377930" w:rsidRDefault="00E07B5C" w:rsidP="00DA3384">
      <w:pPr>
        <w:spacing w:after="0" w:line="312" w:lineRule="auto"/>
        <w:rPr>
          <w:rFonts w:eastAsia="Times New Roman"/>
          <w:b/>
          <w:bCs/>
        </w:rPr>
      </w:pPr>
      <w:r>
        <w:rPr>
          <w:rFonts w:eastAsia="Times New Roman"/>
          <w:b/>
          <w:bCs/>
        </w:rPr>
        <w:t>Energieversorgung wird günstiger</w:t>
      </w:r>
    </w:p>
    <w:p w14:paraId="5149FD57" w14:textId="669787BA" w:rsidR="00DA3384" w:rsidRDefault="003E2501" w:rsidP="00DA3384">
      <w:pPr>
        <w:spacing w:after="0" w:line="312" w:lineRule="auto"/>
        <w:rPr>
          <w:rFonts w:eastAsia="Times New Roman"/>
        </w:rPr>
      </w:pPr>
      <w:r>
        <w:rPr>
          <w:rFonts w:eastAsia="Times New Roman"/>
        </w:rPr>
        <w:t>Beim Strom</w:t>
      </w:r>
      <w:r w:rsidR="00AD7AA7">
        <w:rPr>
          <w:rFonts w:eastAsia="Times New Roman"/>
        </w:rPr>
        <w:t xml:space="preserve"> sinkt der Arbeitspreis in der Grundversorgung </w:t>
      </w:r>
      <w:r w:rsidR="00DA3384" w:rsidRPr="00377930">
        <w:rPr>
          <w:rFonts w:eastAsia="Times New Roman"/>
        </w:rPr>
        <w:t>in beiden Basistarifen – M</w:t>
      </w:r>
      <w:r w:rsidR="00AD7AA7">
        <w:rPr>
          <w:rFonts w:eastAsia="Times New Roman"/>
        </w:rPr>
        <w:t>ini und Maxi</w:t>
      </w:r>
      <w:r w:rsidR="00DA3384" w:rsidRPr="00377930">
        <w:rPr>
          <w:rFonts w:eastAsia="Times New Roman"/>
        </w:rPr>
        <w:t xml:space="preserve"> – </w:t>
      </w:r>
      <w:r w:rsidR="00AD7AA7">
        <w:rPr>
          <w:rFonts w:eastAsia="Times New Roman"/>
        </w:rPr>
        <w:t xml:space="preserve">pro Kilowattstunde </w:t>
      </w:r>
      <w:r w:rsidR="00DA3384" w:rsidRPr="00FD0221">
        <w:rPr>
          <w:rFonts w:eastAsia="Times New Roman"/>
        </w:rPr>
        <w:t xml:space="preserve">um </w:t>
      </w:r>
      <w:r w:rsidR="00AD7AA7" w:rsidRPr="00FD0221">
        <w:rPr>
          <w:rFonts w:eastAsia="Times New Roman"/>
        </w:rPr>
        <w:t>1,</w:t>
      </w:r>
      <w:r w:rsidR="007F2765" w:rsidRPr="00FD0221">
        <w:rPr>
          <w:rFonts w:eastAsia="Times New Roman"/>
        </w:rPr>
        <w:t>8</w:t>
      </w:r>
      <w:r w:rsidR="00AD7AA7" w:rsidRPr="00FD0221">
        <w:rPr>
          <w:rFonts w:eastAsia="Times New Roman"/>
        </w:rPr>
        <w:t>8</w:t>
      </w:r>
      <w:r w:rsidR="00DA3384" w:rsidRPr="00FD0221">
        <w:rPr>
          <w:rFonts w:eastAsia="Times New Roman"/>
        </w:rPr>
        <w:t xml:space="preserve"> Cent </w:t>
      </w:r>
      <w:r w:rsidR="007F2765" w:rsidRPr="00FD0221">
        <w:rPr>
          <w:rFonts w:eastAsia="Times New Roman"/>
        </w:rPr>
        <w:t>brutto</w:t>
      </w:r>
      <w:r w:rsidR="00DA3384" w:rsidRPr="00FD0221">
        <w:rPr>
          <w:rFonts w:eastAsia="Times New Roman"/>
        </w:rPr>
        <w:t xml:space="preserve">. Der Grundpreis bleibt </w:t>
      </w:r>
      <w:r w:rsidR="00AD7AA7" w:rsidRPr="00FD0221">
        <w:rPr>
          <w:rFonts w:eastAsia="Times New Roman"/>
        </w:rPr>
        <w:t>stabil</w:t>
      </w:r>
      <w:r w:rsidR="00DA3384" w:rsidRPr="00FD0221">
        <w:rPr>
          <w:rFonts w:eastAsia="Times New Roman"/>
        </w:rPr>
        <w:t xml:space="preserve">. </w:t>
      </w:r>
      <w:r w:rsidR="009D69C2" w:rsidRPr="00FD0221">
        <w:rPr>
          <w:rFonts w:eastAsia="Times New Roman"/>
        </w:rPr>
        <w:t>In allen Gas</w:t>
      </w:r>
      <w:r w:rsidR="009D3D61" w:rsidRPr="00FD0221">
        <w:rPr>
          <w:rFonts w:eastAsia="Times New Roman"/>
        </w:rPr>
        <w:t>t</w:t>
      </w:r>
      <w:r w:rsidR="009D69C2" w:rsidRPr="00FD0221">
        <w:rPr>
          <w:rFonts w:eastAsia="Times New Roman"/>
        </w:rPr>
        <w:t xml:space="preserve">arifen der Grundversorgung steht ebenfalls eine Preissenkung an: </w:t>
      </w:r>
      <w:r w:rsidR="00D1685A" w:rsidRPr="00FD0221">
        <w:rPr>
          <w:rFonts w:eastAsia="Times New Roman"/>
        </w:rPr>
        <w:t>D</w:t>
      </w:r>
      <w:r w:rsidR="009D69C2" w:rsidRPr="00FD0221">
        <w:rPr>
          <w:rFonts w:eastAsia="Times New Roman"/>
        </w:rPr>
        <w:t xml:space="preserve">er </w:t>
      </w:r>
      <w:r w:rsidR="00DA3384" w:rsidRPr="00FD0221">
        <w:rPr>
          <w:rFonts w:eastAsia="Times New Roman"/>
        </w:rPr>
        <w:t xml:space="preserve">Arbeitspreis </w:t>
      </w:r>
      <w:r w:rsidR="009D69C2" w:rsidRPr="00FD0221">
        <w:rPr>
          <w:rFonts w:eastAsia="Times New Roman"/>
        </w:rPr>
        <w:t xml:space="preserve">geht </w:t>
      </w:r>
      <w:r w:rsidR="00DA3384" w:rsidRPr="00FD0221">
        <w:rPr>
          <w:rFonts w:eastAsia="Times New Roman"/>
        </w:rPr>
        <w:t xml:space="preserve">zum Jahreswechsel um rund </w:t>
      </w:r>
      <w:r w:rsidR="009D69C2" w:rsidRPr="00FD0221">
        <w:rPr>
          <w:rFonts w:eastAsia="Times New Roman"/>
        </w:rPr>
        <w:t>2</w:t>
      </w:r>
      <w:r w:rsidR="007F2765" w:rsidRPr="00FD0221">
        <w:rPr>
          <w:rFonts w:eastAsia="Times New Roman"/>
        </w:rPr>
        <w:t>,</w:t>
      </w:r>
      <w:r w:rsidR="00DC6833">
        <w:rPr>
          <w:rFonts w:eastAsia="Times New Roman"/>
        </w:rPr>
        <w:t>42</w:t>
      </w:r>
      <w:r w:rsidR="00D1685A" w:rsidRPr="00FD0221">
        <w:rPr>
          <w:rFonts w:eastAsia="Times New Roman"/>
        </w:rPr>
        <w:t xml:space="preserve"> C</w:t>
      </w:r>
      <w:r w:rsidR="00DA3384" w:rsidRPr="00FD0221">
        <w:rPr>
          <w:rFonts w:eastAsia="Times New Roman"/>
        </w:rPr>
        <w:t xml:space="preserve">ent pro Kilowattstunde </w:t>
      </w:r>
      <w:r w:rsidR="007F2765" w:rsidRPr="00FD0221">
        <w:rPr>
          <w:rFonts w:eastAsia="Times New Roman"/>
        </w:rPr>
        <w:t>brut</w:t>
      </w:r>
      <w:r w:rsidR="009D69C2" w:rsidRPr="00FD0221">
        <w:rPr>
          <w:rFonts w:eastAsia="Times New Roman"/>
        </w:rPr>
        <w:t>to nach unten</w:t>
      </w:r>
      <w:r w:rsidR="00DA3384" w:rsidRPr="00377930">
        <w:rPr>
          <w:rFonts w:eastAsia="Times New Roman"/>
        </w:rPr>
        <w:t>, trotz steigender CO</w:t>
      </w:r>
      <w:r w:rsidR="00DA3384" w:rsidRPr="00377930">
        <w:rPr>
          <w:rFonts w:eastAsia="Times New Roman"/>
          <w:vertAlign w:val="subscript"/>
        </w:rPr>
        <w:t>2</w:t>
      </w:r>
      <w:r w:rsidR="00DA3384" w:rsidRPr="00377930">
        <w:rPr>
          <w:rFonts w:eastAsia="Times New Roman"/>
        </w:rPr>
        <w:t>-</w:t>
      </w:r>
      <w:r w:rsidR="00DC6833">
        <w:rPr>
          <w:rFonts w:eastAsia="Times New Roman"/>
        </w:rPr>
        <w:t>Abgabe und Netznutzungsentgelte</w:t>
      </w:r>
      <w:r w:rsidR="00DA3384" w:rsidRPr="00377930">
        <w:rPr>
          <w:rFonts w:eastAsia="Times New Roman"/>
        </w:rPr>
        <w:t xml:space="preserve">. </w:t>
      </w:r>
      <w:r w:rsidR="009D69C2">
        <w:rPr>
          <w:rFonts w:eastAsia="Times New Roman"/>
        </w:rPr>
        <w:t>Auch hier profitieren die Kundinnen und Kunden des kommunalen Energieunternehmens von gesunkenen</w:t>
      </w:r>
      <w:r w:rsidR="00DA3384" w:rsidRPr="00377930">
        <w:rPr>
          <w:rFonts w:eastAsia="Times New Roman"/>
        </w:rPr>
        <w:t xml:space="preserve"> Beschaffungskosten. </w:t>
      </w:r>
      <w:r w:rsidR="009D69C2">
        <w:rPr>
          <w:rFonts w:eastAsia="Times New Roman"/>
        </w:rPr>
        <w:t xml:space="preserve">Lediglich im Tarif Erdgas XS </w:t>
      </w:r>
      <w:r w:rsidR="00DC6833">
        <w:rPr>
          <w:rFonts w:eastAsia="Times New Roman"/>
        </w:rPr>
        <w:t xml:space="preserve">(Verbrauch von 0 bis 3.019 Kilowattstunden pro Jahr) </w:t>
      </w:r>
      <w:r w:rsidR="009D69C2">
        <w:rPr>
          <w:rFonts w:eastAsia="Times New Roman"/>
        </w:rPr>
        <w:t xml:space="preserve">steigt der jährliche Grundpreis um 7,50 Euro. </w:t>
      </w:r>
      <w:r w:rsidR="00FB6AEB">
        <w:rPr>
          <w:rFonts w:eastAsia="Times New Roman"/>
        </w:rPr>
        <w:t xml:space="preserve">Insgesamt kommt es aber dennoch zu einer Preissenkung. </w:t>
      </w:r>
      <w:r w:rsidR="009D69C2">
        <w:rPr>
          <w:rFonts w:eastAsia="Times New Roman"/>
        </w:rPr>
        <w:t>Ein</w:t>
      </w:r>
      <w:r w:rsidR="00DA3384" w:rsidRPr="00377930">
        <w:rPr>
          <w:rFonts w:eastAsia="Times New Roman"/>
        </w:rPr>
        <w:t xml:space="preserve"> Musterhaushalt mit vier Personen und einem durchschnittlichen Jahresverbrauch von 20.000 Kilowattstunden s</w:t>
      </w:r>
      <w:r w:rsidR="009D69C2">
        <w:rPr>
          <w:rFonts w:eastAsia="Times New Roman"/>
        </w:rPr>
        <w:t xml:space="preserve">part dadurch </w:t>
      </w:r>
      <w:r w:rsidR="007F2765">
        <w:rPr>
          <w:rFonts w:eastAsia="Times New Roman"/>
        </w:rPr>
        <w:t>484</w:t>
      </w:r>
      <w:r w:rsidR="00DA3384" w:rsidRPr="00377930">
        <w:rPr>
          <w:rFonts w:eastAsia="Times New Roman"/>
        </w:rPr>
        <w:t xml:space="preserve"> Euro. </w:t>
      </w:r>
    </w:p>
    <w:p w14:paraId="429A2780" w14:textId="77777777" w:rsidR="00BB2283" w:rsidRDefault="00BB2283" w:rsidP="00DA3384">
      <w:pPr>
        <w:spacing w:after="0" w:line="312" w:lineRule="auto"/>
        <w:rPr>
          <w:rFonts w:eastAsia="Times New Roman"/>
        </w:rPr>
      </w:pPr>
    </w:p>
    <w:p w14:paraId="2DFB5AA8" w14:textId="51633B4B" w:rsidR="00BB2283" w:rsidRDefault="00BB2283" w:rsidP="00BB2283">
      <w:pPr>
        <w:spacing w:after="0" w:line="312" w:lineRule="auto"/>
        <w:rPr>
          <w:rFonts w:eastAsia="Times New Roman"/>
          <w:b/>
          <w:bCs/>
        </w:rPr>
      </w:pPr>
      <w:r>
        <w:rPr>
          <w:rFonts w:eastAsia="Times New Roman"/>
          <w:b/>
          <w:bCs/>
        </w:rPr>
        <w:t>Stadtwerke fangen steigende Umlagen ab</w:t>
      </w:r>
    </w:p>
    <w:p w14:paraId="1ED1A41E" w14:textId="4CEC3292" w:rsidR="00BB2283" w:rsidRPr="00377930" w:rsidRDefault="00BB2283" w:rsidP="00BB2283">
      <w:pPr>
        <w:spacing w:after="0" w:line="312" w:lineRule="auto"/>
        <w:rPr>
          <w:rFonts w:eastAsia="Times New Roman"/>
        </w:rPr>
      </w:pPr>
      <w:r>
        <w:rPr>
          <w:rFonts w:eastAsia="Times New Roman"/>
        </w:rPr>
        <w:t>Der Strompreis setzt sich aus Beschaffungs</w:t>
      </w:r>
      <w:r w:rsidR="00DC6833">
        <w:rPr>
          <w:rFonts w:eastAsia="Times New Roman"/>
        </w:rPr>
        <w:t>- und Vertriebs</w:t>
      </w:r>
      <w:r>
        <w:rPr>
          <w:rFonts w:eastAsia="Times New Roman"/>
        </w:rPr>
        <w:t xml:space="preserve">kosten </w:t>
      </w:r>
      <w:r w:rsidR="005622DD">
        <w:rPr>
          <w:rFonts w:eastAsia="Times New Roman"/>
        </w:rPr>
        <w:t xml:space="preserve">sowie </w:t>
      </w:r>
      <w:r>
        <w:rPr>
          <w:rFonts w:eastAsia="Times New Roman"/>
        </w:rPr>
        <w:t xml:space="preserve"> </w:t>
      </w:r>
      <w:r w:rsidR="00DC6833">
        <w:rPr>
          <w:rFonts w:eastAsia="Times New Roman"/>
        </w:rPr>
        <w:t xml:space="preserve">hoheitliche Abgaben, Umlagen, Steuer </w:t>
      </w:r>
      <w:r w:rsidR="005622DD">
        <w:rPr>
          <w:rFonts w:eastAsia="Times New Roman"/>
        </w:rPr>
        <w:t>und</w:t>
      </w:r>
      <w:r w:rsidR="00DC6833">
        <w:rPr>
          <w:rFonts w:eastAsia="Times New Roman"/>
        </w:rPr>
        <w:t xml:space="preserve"> Netznutzungsentgelte </w:t>
      </w:r>
      <w:r>
        <w:rPr>
          <w:rFonts w:eastAsia="Times New Roman"/>
        </w:rPr>
        <w:t xml:space="preserve">zusammen. Auf </w:t>
      </w:r>
      <w:r w:rsidR="005622DD">
        <w:rPr>
          <w:rFonts w:eastAsia="Times New Roman"/>
        </w:rPr>
        <w:t xml:space="preserve">die </w:t>
      </w:r>
      <w:r w:rsidR="009D3D61">
        <w:rPr>
          <w:rFonts w:eastAsia="Times New Roman"/>
        </w:rPr>
        <w:t>letztere</w:t>
      </w:r>
      <w:r w:rsidR="005622DD">
        <w:rPr>
          <w:rFonts w:eastAsia="Times New Roman"/>
        </w:rPr>
        <w:t>n</w:t>
      </w:r>
      <w:r w:rsidR="009D3D61">
        <w:rPr>
          <w:rFonts w:eastAsia="Times New Roman"/>
        </w:rPr>
        <w:t xml:space="preserve"> </w:t>
      </w:r>
      <w:r>
        <w:rPr>
          <w:rFonts w:eastAsia="Times New Roman"/>
        </w:rPr>
        <w:t xml:space="preserve">haben die Stadtwerke keinen Einfluss. Es handelt sich um </w:t>
      </w:r>
      <w:r w:rsidR="005622DD">
        <w:rPr>
          <w:rFonts w:eastAsia="Times New Roman"/>
        </w:rPr>
        <w:t xml:space="preserve">Abgaben, </w:t>
      </w:r>
      <w:r>
        <w:rPr>
          <w:rFonts w:eastAsia="Times New Roman"/>
        </w:rPr>
        <w:t>Umlagen</w:t>
      </w:r>
      <w:r w:rsidR="005622DD">
        <w:rPr>
          <w:rFonts w:eastAsia="Times New Roman"/>
        </w:rPr>
        <w:t xml:space="preserve"> und Steuern,</w:t>
      </w:r>
      <w:r w:rsidR="006A6711">
        <w:rPr>
          <w:rFonts w:eastAsia="Times New Roman"/>
        </w:rPr>
        <w:t xml:space="preserve"> </w:t>
      </w:r>
      <w:r>
        <w:rPr>
          <w:rFonts w:eastAsia="Times New Roman"/>
        </w:rPr>
        <w:t xml:space="preserve">deren Höhe gesetzlich geregelt </w:t>
      </w:r>
      <w:r>
        <w:rPr>
          <w:rFonts w:eastAsia="Times New Roman"/>
        </w:rPr>
        <w:lastRenderedPageBreak/>
        <w:t xml:space="preserve">ist und die feste Preisbestandteile sind. 2025 steigt </w:t>
      </w:r>
      <w:r w:rsidRPr="00BB2283">
        <w:rPr>
          <w:rFonts w:eastAsia="Times New Roman"/>
        </w:rPr>
        <w:t>die KWKG-Umlage, die Offshore-Netzumlage</w:t>
      </w:r>
      <w:r w:rsidR="009D3D61">
        <w:rPr>
          <w:rFonts w:eastAsia="Times New Roman"/>
        </w:rPr>
        <w:t xml:space="preserve"> </w:t>
      </w:r>
      <w:r w:rsidR="005622DD">
        <w:rPr>
          <w:rFonts w:eastAsia="Times New Roman"/>
        </w:rPr>
        <w:t>sowie die</w:t>
      </w:r>
      <w:r w:rsidRPr="00BB2283">
        <w:rPr>
          <w:rFonts w:eastAsia="Times New Roman"/>
        </w:rPr>
        <w:t xml:space="preserve"> sogenannte </w:t>
      </w:r>
      <w:proofErr w:type="spellStart"/>
      <w:r w:rsidRPr="00BB2283">
        <w:rPr>
          <w:rFonts w:eastAsia="Times New Roman"/>
        </w:rPr>
        <w:t>StromNEV</w:t>
      </w:r>
      <w:proofErr w:type="spellEnd"/>
      <w:r w:rsidRPr="00BB2283">
        <w:rPr>
          <w:rFonts w:eastAsia="Times New Roman"/>
        </w:rPr>
        <w:t>-Umlage</w:t>
      </w:r>
      <w:r w:rsidR="005622DD">
        <w:rPr>
          <w:rFonts w:eastAsia="Times New Roman"/>
        </w:rPr>
        <w:t xml:space="preserve"> in Summe um 1,077 Cent je Kilowattstunde. </w:t>
      </w:r>
      <w:r w:rsidRPr="00BB2283">
        <w:rPr>
          <w:rFonts w:eastAsia="Times New Roman"/>
        </w:rPr>
        <w:t xml:space="preserve"> </w:t>
      </w:r>
      <w:r w:rsidR="005622DD">
        <w:rPr>
          <w:rFonts w:eastAsia="Times New Roman"/>
        </w:rPr>
        <w:t>Auch die Netznutzungsentgelte für die Nutzung des Stromnetzes steigen in 2025 um 1,17 C</w:t>
      </w:r>
      <w:r w:rsidR="001677F9">
        <w:rPr>
          <w:rFonts w:eastAsia="Times New Roman"/>
        </w:rPr>
        <w:t>ent je Kilowattstunde. Im Bereich Erdgas erhöht der Gesetzgeber die CO</w:t>
      </w:r>
      <w:r w:rsidR="001677F9" w:rsidRPr="006A6711">
        <w:rPr>
          <w:rFonts w:eastAsia="Times New Roman"/>
          <w:vertAlign w:val="subscript"/>
        </w:rPr>
        <w:t>2</w:t>
      </w:r>
      <w:r w:rsidR="001677F9">
        <w:rPr>
          <w:rFonts w:eastAsia="Times New Roman"/>
        </w:rPr>
        <w:t xml:space="preserve">-Abgabe von aktuell 45 € je Tonne auf 55 € in 2025. </w:t>
      </w:r>
      <w:r w:rsidRPr="00BB2283">
        <w:rPr>
          <w:rFonts w:eastAsia="Times New Roman"/>
        </w:rPr>
        <w:t xml:space="preserve">Auch </w:t>
      </w:r>
      <w:r w:rsidR="001677F9">
        <w:rPr>
          <w:rFonts w:eastAsia="Times New Roman"/>
        </w:rPr>
        <w:t xml:space="preserve">die Netznutzungsentgelte bei Erdgas erhöhen sich in 2025 um 0,173 Cent je Kilowattstunden. </w:t>
      </w:r>
    </w:p>
    <w:p w14:paraId="49B0B489" w14:textId="77777777" w:rsidR="00180A8D" w:rsidRDefault="00180A8D" w:rsidP="00377930">
      <w:pPr>
        <w:spacing w:after="0" w:line="312" w:lineRule="auto"/>
        <w:rPr>
          <w:rFonts w:eastAsia="Times New Roman"/>
        </w:rPr>
      </w:pPr>
    </w:p>
    <w:p w14:paraId="6B0ADB85" w14:textId="19CF8397" w:rsidR="00377930" w:rsidRPr="00377930" w:rsidRDefault="00180A8D" w:rsidP="00377930">
      <w:pPr>
        <w:spacing w:after="0" w:line="312" w:lineRule="auto"/>
        <w:rPr>
          <w:rFonts w:eastAsia="Times New Roman"/>
          <w:b/>
          <w:bCs/>
        </w:rPr>
      </w:pPr>
      <w:r>
        <w:rPr>
          <w:rFonts w:eastAsia="Times New Roman"/>
          <w:b/>
          <w:bCs/>
        </w:rPr>
        <w:t>Sonderp</w:t>
      </w:r>
      <w:r w:rsidR="00377930" w:rsidRPr="00377930">
        <w:rPr>
          <w:rFonts w:eastAsia="Times New Roman"/>
          <w:b/>
          <w:bCs/>
        </w:rPr>
        <w:t xml:space="preserve">rodukte </w:t>
      </w:r>
      <w:r>
        <w:rPr>
          <w:rFonts w:eastAsia="Times New Roman"/>
          <w:b/>
          <w:bCs/>
        </w:rPr>
        <w:t>der Stadtwerke auch 2025 verfügbar</w:t>
      </w:r>
      <w:r w:rsidR="00377930" w:rsidRPr="00377930">
        <w:rPr>
          <w:rFonts w:eastAsia="Times New Roman"/>
          <w:b/>
          <w:bCs/>
        </w:rPr>
        <w:t xml:space="preserve"> </w:t>
      </w:r>
    </w:p>
    <w:p w14:paraId="1A946937" w14:textId="43EB53FC" w:rsidR="00377930" w:rsidRPr="00377930" w:rsidRDefault="00BB10DA" w:rsidP="00377930">
      <w:pPr>
        <w:spacing w:after="0" w:line="312" w:lineRule="auto"/>
        <w:rPr>
          <w:rFonts w:eastAsia="Times New Roman"/>
        </w:rPr>
      </w:pPr>
      <w:r>
        <w:rPr>
          <w:rFonts w:eastAsia="Times New Roman"/>
        </w:rPr>
        <w:t>Reiner Stephan, Vertriebsleiter der Stadtwerke Rinteln</w:t>
      </w:r>
      <w:r w:rsidR="00EF4CBF">
        <w:rPr>
          <w:rFonts w:eastAsia="Times New Roman"/>
        </w:rPr>
        <w:t>,</w:t>
      </w:r>
      <w:r>
        <w:rPr>
          <w:rFonts w:eastAsia="Times New Roman"/>
        </w:rPr>
        <w:t xml:space="preserve"> verweist auf die attraktiven Sonderprodukte für Strom und Gas, die die Stadtwerke Rinteln auch 2025 wieder im Portfolio haben. „Kundinnen und Kunden profitieren mit unseren Sonderprodukten von festen Preisen und festen Vertragslaufzeiten, das gibt ihnen und uns Planungssicherheit,“ erklärt der Vertriebsleiter. </w:t>
      </w:r>
      <w:r w:rsidR="00180A8D">
        <w:rPr>
          <w:rFonts w:eastAsia="Times New Roman"/>
        </w:rPr>
        <w:t>Der Arbeitspreis des Sonderprodukt</w:t>
      </w:r>
      <w:r w:rsidR="00EF4CBF">
        <w:rPr>
          <w:rFonts w:eastAsia="Times New Roman"/>
        </w:rPr>
        <w:t>s</w:t>
      </w:r>
      <w:r w:rsidR="00180A8D">
        <w:rPr>
          <w:rFonts w:eastAsia="Times New Roman"/>
        </w:rPr>
        <w:t xml:space="preserve"> </w:t>
      </w:r>
      <w:proofErr w:type="spellStart"/>
      <w:r w:rsidR="00180A8D">
        <w:rPr>
          <w:rFonts w:eastAsia="Times New Roman"/>
        </w:rPr>
        <w:t>StromFix</w:t>
      </w:r>
      <w:r w:rsidR="00F56277">
        <w:rPr>
          <w:rFonts w:eastAsia="Times New Roman"/>
        </w:rPr>
        <w:t>green</w:t>
      </w:r>
      <w:proofErr w:type="spellEnd"/>
      <w:r w:rsidR="00180A8D">
        <w:rPr>
          <w:rFonts w:eastAsia="Times New Roman"/>
        </w:rPr>
        <w:t xml:space="preserve"> </w:t>
      </w:r>
      <w:r w:rsidR="00180A8D" w:rsidRPr="00FD0221">
        <w:rPr>
          <w:rFonts w:eastAsia="Times New Roman"/>
        </w:rPr>
        <w:t xml:space="preserve">sinkt um </w:t>
      </w:r>
      <w:r w:rsidR="001677F9">
        <w:rPr>
          <w:rFonts w:eastAsia="Times New Roman"/>
        </w:rPr>
        <w:t>2,16</w:t>
      </w:r>
      <w:r w:rsidR="00180A8D" w:rsidRPr="00FD0221">
        <w:rPr>
          <w:rFonts w:eastAsia="Times New Roman"/>
        </w:rPr>
        <w:t xml:space="preserve"> Cent pro Kilowattstunde </w:t>
      </w:r>
      <w:r w:rsidR="001677F9">
        <w:rPr>
          <w:rFonts w:eastAsia="Times New Roman"/>
        </w:rPr>
        <w:t xml:space="preserve">brutto </w:t>
      </w:r>
      <w:r w:rsidR="00180A8D" w:rsidRPr="00FD0221">
        <w:rPr>
          <w:rFonts w:eastAsia="Times New Roman"/>
        </w:rPr>
        <w:t>auf 3</w:t>
      </w:r>
      <w:r w:rsidR="007F2765" w:rsidRPr="00FD0221">
        <w:rPr>
          <w:rFonts w:eastAsia="Times New Roman"/>
        </w:rPr>
        <w:t>7,87</w:t>
      </w:r>
      <w:r w:rsidR="00180A8D" w:rsidRPr="00FD0221">
        <w:rPr>
          <w:rFonts w:eastAsia="Times New Roman"/>
        </w:rPr>
        <w:t xml:space="preserve"> Cent pro Kilowattstunde. Der jährliche Grundpreis für das Produkt </w:t>
      </w:r>
      <w:r w:rsidR="001677F9">
        <w:rPr>
          <w:rFonts w:eastAsia="Times New Roman"/>
        </w:rPr>
        <w:t xml:space="preserve">bleibt </w:t>
      </w:r>
      <w:r w:rsidR="001B00DA">
        <w:rPr>
          <w:rFonts w:eastAsia="Times New Roman"/>
        </w:rPr>
        <w:t>nahezu unverändert.</w:t>
      </w:r>
      <w:r w:rsidR="00180A8D" w:rsidRPr="00FD0221">
        <w:rPr>
          <w:rFonts w:eastAsia="Times New Roman"/>
        </w:rPr>
        <w:t xml:space="preserve">. </w:t>
      </w:r>
      <w:r w:rsidRPr="00FD0221">
        <w:rPr>
          <w:rFonts w:eastAsia="Times New Roman"/>
        </w:rPr>
        <w:t>„Gerne beraten wir unsere Kundinnen und Kunden telefonisch oder</w:t>
      </w:r>
      <w:r>
        <w:rPr>
          <w:rFonts w:eastAsia="Times New Roman"/>
        </w:rPr>
        <w:t xml:space="preserve"> im persönlichen Gespräch vor Ort bei uns im Kundencenter zu unseren Sonderprodukten“, sagt Reiner Stephan und ergänzt: „Unser Ziel ist es, unseren Kundinnen und Kunden stets die für sie vorteilhafteste Lösung zu bieten.“ </w:t>
      </w:r>
    </w:p>
    <w:p w14:paraId="74C55619" w14:textId="77777777" w:rsidR="00377930" w:rsidRPr="00377930" w:rsidRDefault="00377930" w:rsidP="00377930">
      <w:pPr>
        <w:spacing w:after="0" w:line="312" w:lineRule="auto"/>
        <w:rPr>
          <w:rFonts w:eastAsia="Times New Roman"/>
        </w:rPr>
      </w:pPr>
    </w:p>
    <w:p w14:paraId="5184F39E" w14:textId="77777777" w:rsidR="00377930" w:rsidRPr="00377930" w:rsidRDefault="00377930" w:rsidP="00377930">
      <w:pPr>
        <w:spacing w:after="0" w:line="312" w:lineRule="auto"/>
        <w:rPr>
          <w:rFonts w:eastAsia="Times New Roman"/>
          <w:b/>
          <w:bCs/>
        </w:rPr>
      </w:pPr>
      <w:r w:rsidRPr="00377930">
        <w:rPr>
          <w:rFonts w:eastAsia="Times New Roman"/>
          <w:b/>
          <w:bCs/>
        </w:rPr>
        <w:t>Stadtwerke passen Abschläge automatisch an</w:t>
      </w:r>
    </w:p>
    <w:p w14:paraId="5B3FB409" w14:textId="4C394A82" w:rsidR="00377930" w:rsidRDefault="00377930" w:rsidP="00377930">
      <w:pPr>
        <w:spacing w:after="0" w:line="312" w:lineRule="auto"/>
        <w:rPr>
          <w:rFonts w:eastAsia="Times New Roman"/>
        </w:rPr>
      </w:pPr>
      <w:r w:rsidRPr="00377930">
        <w:rPr>
          <w:rFonts w:eastAsia="Times New Roman"/>
        </w:rPr>
        <w:t xml:space="preserve">Über die neuen Preise informiert das kommunale Versorgungsunternehmen in einem persönlichen Schreiben. „Unsere Kundinnen und Kunden </w:t>
      </w:r>
      <w:r w:rsidR="00BB2283">
        <w:rPr>
          <w:rFonts w:eastAsia="Times New Roman"/>
        </w:rPr>
        <w:t>müssen nicht aktiv werden</w:t>
      </w:r>
      <w:r w:rsidRPr="00377930">
        <w:rPr>
          <w:rFonts w:eastAsia="Times New Roman"/>
        </w:rPr>
        <w:t xml:space="preserve">. Wir </w:t>
      </w:r>
      <w:r w:rsidR="00BB2283">
        <w:rPr>
          <w:rFonts w:eastAsia="Times New Roman"/>
        </w:rPr>
        <w:t>übernehmen auch automatisch die Anpassung der</w:t>
      </w:r>
      <w:r w:rsidRPr="00377930">
        <w:rPr>
          <w:rFonts w:eastAsia="Times New Roman"/>
        </w:rPr>
        <w:t xml:space="preserve"> Abschläge </w:t>
      </w:r>
      <w:r w:rsidR="007F2765">
        <w:rPr>
          <w:rFonts w:eastAsia="Times New Roman"/>
        </w:rPr>
        <w:t>für 2025</w:t>
      </w:r>
      <w:r w:rsidRPr="00377930">
        <w:rPr>
          <w:rFonts w:eastAsia="Times New Roman"/>
        </w:rPr>
        <w:t xml:space="preserve">“, informiert der Vertriebsleiter. </w:t>
      </w:r>
      <w:r w:rsidR="00EF6806" w:rsidRPr="002B1A3F">
        <w:rPr>
          <w:rFonts w:eastAsia="Times New Roman"/>
        </w:rPr>
        <w:t>Die neuen Abschläge werden mit der Jahresschlussrechnung</w:t>
      </w:r>
      <w:r w:rsidR="00EF6806">
        <w:rPr>
          <w:rFonts w:eastAsia="Times New Roman"/>
        </w:rPr>
        <w:t xml:space="preserve"> </w:t>
      </w:r>
      <w:r w:rsidR="00EF6806" w:rsidRPr="002B1A3F">
        <w:rPr>
          <w:rFonts w:eastAsia="Times New Roman"/>
        </w:rPr>
        <w:t>mitgeteilt.</w:t>
      </w:r>
      <w:r w:rsidR="00EF6806">
        <w:rPr>
          <w:rFonts w:eastAsia="Times New Roman"/>
        </w:rPr>
        <w:t xml:space="preserve"> </w:t>
      </w:r>
      <w:r w:rsidRPr="00377930">
        <w:rPr>
          <w:rFonts w:eastAsia="Times New Roman"/>
        </w:rPr>
        <w:t xml:space="preserve">Ab November fragen die Stadtwerke Rinteln zudem die Zählerstände ab. Alle Haushalte erhalten dafür in den nächsten Wochen eine Ablesekarte per Post mit der Bitte, diese ausgefüllt zurückzuschicken. Für Häuser mit sieben und mehr Zählern sind Zählerableser im Auftrag der Stadtwerke unterwegs. </w:t>
      </w:r>
    </w:p>
    <w:p w14:paraId="43B3172B" w14:textId="77777777" w:rsidR="00FD0221" w:rsidRDefault="00FD0221" w:rsidP="00377930">
      <w:pPr>
        <w:spacing w:after="0" w:line="312" w:lineRule="auto"/>
        <w:rPr>
          <w:rFonts w:eastAsia="Times New Roman"/>
        </w:rPr>
      </w:pPr>
    </w:p>
    <w:p w14:paraId="7C7F4A1A" w14:textId="77777777" w:rsidR="00FD0221" w:rsidRDefault="00FD0221" w:rsidP="00377930">
      <w:pPr>
        <w:spacing w:after="0" w:line="312" w:lineRule="auto"/>
        <w:rPr>
          <w:rFonts w:eastAsia="Times New Roman"/>
        </w:rPr>
      </w:pPr>
    </w:p>
    <w:p w14:paraId="104B5207" w14:textId="77777777" w:rsidR="00FD0221" w:rsidRDefault="00FD0221" w:rsidP="00377930">
      <w:pPr>
        <w:spacing w:after="0" w:line="312" w:lineRule="auto"/>
        <w:rPr>
          <w:rFonts w:eastAsia="Times New Roman"/>
        </w:rPr>
      </w:pPr>
    </w:p>
    <w:p w14:paraId="05238ABE" w14:textId="77777777" w:rsidR="00FD0221" w:rsidRDefault="00FD0221" w:rsidP="00377930">
      <w:pPr>
        <w:spacing w:after="0" w:line="312" w:lineRule="auto"/>
        <w:rPr>
          <w:rFonts w:eastAsia="Times New Roman"/>
        </w:rPr>
      </w:pPr>
    </w:p>
    <w:p w14:paraId="1FD32763" w14:textId="77777777" w:rsidR="00F342DC" w:rsidRDefault="00F342DC" w:rsidP="00377930">
      <w:pPr>
        <w:spacing w:after="0" w:line="312" w:lineRule="auto"/>
        <w:rPr>
          <w:rFonts w:eastAsia="Times New Roman"/>
        </w:rPr>
      </w:pPr>
    </w:p>
    <w:p w14:paraId="5410FB60" w14:textId="77777777" w:rsidR="00F342DC" w:rsidRDefault="00F342DC" w:rsidP="00377930">
      <w:pPr>
        <w:spacing w:after="0" w:line="312" w:lineRule="auto"/>
        <w:rPr>
          <w:rFonts w:eastAsia="Times New Roman"/>
        </w:rPr>
      </w:pPr>
    </w:p>
    <w:p w14:paraId="3B2810E2" w14:textId="77777777" w:rsidR="00F342DC" w:rsidRDefault="00F342DC" w:rsidP="00377930">
      <w:pPr>
        <w:spacing w:after="0" w:line="312" w:lineRule="auto"/>
        <w:rPr>
          <w:rFonts w:eastAsia="Times New Roman"/>
        </w:rPr>
      </w:pPr>
    </w:p>
    <w:p w14:paraId="0708BBA7" w14:textId="77777777" w:rsidR="00F342DC" w:rsidRDefault="00F342DC" w:rsidP="00377930">
      <w:pPr>
        <w:spacing w:after="0" w:line="312" w:lineRule="auto"/>
        <w:rPr>
          <w:rFonts w:eastAsia="Times New Roman"/>
        </w:rPr>
      </w:pPr>
    </w:p>
    <w:p w14:paraId="5A6794F1" w14:textId="77777777" w:rsidR="00F342DC" w:rsidRDefault="00F342DC" w:rsidP="00377930">
      <w:pPr>
        <w:spacing w:after="0" w:line="312" w:lineRule="auto"/>
        <w:rPr>
          <w:rFonts w:eastAsia="Times New Roman"/>
        </w:rPr>
      </w:pPr>
    </w:p>
    <w:p w14:paraId="14121B4C" w14:textId="77777777" w:rsidR="00F342DC" w:rsidRDefault="00F342DC" w:rsidP="00377930">
      <w:pPr>
        <w:spacing w:after="0" w:line="312" w:lineRule="auto"/>
        <w:rPr>
          <w:rFonts w:eastAsia="Times New Roman"/>
        </w:rPr>
      </w:pPr>
    </w:p>
    <w:p w14:paraId="134314F6" w14:textId="77777777" w:rsidR="00F342DC" w:rsidRDefault="00F342DC" w:rsidP="00377930">
      <w:pPr>
        <w:spacing w:after="0" w:line="312" w:lineRule="auto"/>
        <w:rPr>
          <w:rFonts w:eastAsia="Times New Roman"/>
        </w:rPr>
      </w:pPr>
    </w:p>
    <w:p w14:paraId="0AEBBC9B" w14:textId="77777777" w:rsidR="00F342DC" w:rsidRDefault="00F342DC" w:rsidP="00377930">
      <w:pPr>
        <w:spacing w:after="0" w:line="312" w:lineRule="auto"/>
        <w:rPr>
          <w:rFonts w:eastAsia="Times New Roman"/>
        </w:rPr>
      </w:pPr>
    </w:p>
    <w:p w14:paraId="5C1B57A2" w14:textId="77777777" w:rsidR="00FD0221" w:rsidRDefault="00FD0221" w:rsidP="00377930">
      <w:pPr>
        <w:spacing w:after="0" w:line="312" w:lineRule="auto"/>
        <w:rPr>
          <w:rFonts w:eastAsia="Times New Roman"/>
        </w:rPr>
      </w:pPr>
    </w:p>
    <w:p w14:paraId="29E735EE" w14:textId="77777777" w:rsidR="00FD0221" w:rsidRPr="00377930" w:rsidRDefault="00FD0221" w:rsidP="00377930">
      <w:pPr>
        <w:spacing w:after="0" w:line="312" w:lineRule="auto"/>
        <w:rPr>
          <w:rFonts w:eastAsia="Times New Roman"/>
        </w:rPr>
      </w:pPr>
    </w:p>
    <w:p w14:paraId="3D5D8D7B" w14:textId="6E6E37B7" w:rsidR="006B40AC" w:rsidRPr="00E769B7" w:rsidRDefault="00BB2283" w:rsidP="006B40AC">
      <w:pPr>
        <w:spacing w:after="0" w:line="312" w:lineRule="auto"/>
        <w:contextualSpacing/>
        <w:jc w:val="both"/>
        <w:rPr>
          <w:b/>
          <w:sz w:val="18"/>
          <w:szCs w:val="18"/>
        </w:rPr>
      </w:pPr>
      <w:r>
        <w:rPr>
          <w:b/>
          <w:sz w:val="18"/>
          <w:szCs w:val="18"/>
        </w:rPr>
        <w:t>K</w:t>
      </w:r>
      <w:r w:rsidR="006B40AC" w:rsidRPr="00E769B7">
        <w:rPr>
          <w:b/>
          <w:sz w:val="18"/>
          <w:szCs w:val="18"/>
        </w:rPr>
        <w:t xml:space="preserve">urzprofil der </w:t>
      </w:r>
      <w:r w:rsidR="006B40AC">
        <w:rPr>
          <w:b/>
          <w:sz w:val="18"/>
          <w:szCs w:val="18"/>
        </w:rPr>
        <w:t>Stadtwerke</w:t>
      </w:r>
      <w:r w:rsidR="006B40AC" w:rsidRPr="00E769B7">
        <w:rPr>
          <w:b/>
          <w:sz w:val="18"/>
          <w:szCs w:val="18"/>
        </w:rPr>
        <w:t xml:space="preserve"> Rinteln </w:t>
      </w:r>
      <w:r w:rsidR="0086456A">
        <w:rPr>
          <w:b/>
          <w:sz w:val="18"/>
          <w:szCs w:val="18"/>
        </w:rPr>
        <w:t>GmbH</w:t>
      </w:r>
    </w:p>
    <w:p w14:paraId="14DAA011" w14:textId="3C827983" w:rsidR="0086456A" w:rsidRDefault="0086456A" w:rsidP="0086456A">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stell</w:t>
      </w:r>
      <w:r w:rsidR="00B900FA">
        <w:rPr>
          <w:sz w:val="18"/>
          <w:szCs w:val="18"/>
        </w:rPr>
        <w:t>t</w:t>
      </w:r>
      <w:r>
        <w:rPr>
          <w:sz w:val="18"/>
          <w:szCs w:val="18"/>
        </w:rPr>
        <w:t xml:space="preserve">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223B6C77" w14:textId="4A7B8B82" w:rsidR="0086456A" w:rsidRDefault="0086456A" w:rsidP="0086456A">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gesellsch</w:t>
      </w:r>
      <w:r w:rsidR="00B900FA">
        <w:rPr>
          <w:sz w:val="18"/>
          <w:szCs w:val="18"/>
        </w:rPr>
        <w:t>a</w:t>
      </w:r>
      <w:r>
        <w:rPr>
          <w:sz w:val="18"/>
          <w:szCs w:val="18"/>
        </w:rPr>
        <w:t xml:space="preserve">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w:t>
      </w:r>
      <w:r w:rsidR="00B900FA">
        <w:rPr>
          <w:sz w:val="18"/>
          <w:szCs w:val="18"/>
        </w:rPr>
        <w:t>et</w:t>
      </w:r>
      <w:r>
        <w:rPr>
          <w:sz w:val="18"/>
          <w:szCs w:val="18"/>
        </w:rPr>
        <w:t xml:space="preserve"> die zentrale kaufmännische Klammer des Unternehmensverbundes, wodurch Synergien </w:t>
      </w:r>
      <w:r w:rsidR="00734591">
        <w:rPr>
          <w:sz w:val="18"/>
          <w:szCs w:val="18"/>
        </w:rPr>
        <w:t>gehoben werden,</w:t>
      </w:r>
      <w:r>
        <w:rPr>
          <w:sz w:val="18"/>
          <w:szCs w:val="18"/>
        </w:rPr>
        <w:t xml:space="preserve"> und die Effizienz erhöht wird zur Sicherstellung der Daseinsvorsorge und Lebensqualität der Bürgerinnen und Bürger der Stadt Rinteln</w:t>
      </w:r>
      <w:r w:rsidR="00734591">
        <w:rPr>
          <w:sz w:val="18"/>
          <w:szCs w:val="18"/>
        </w:rPr>
        <w:t>.</w:t>
      </w: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076D9A" w:rsidRDefault="006B40AC" w:rsidP="006B40AC">
      <w:pPr>
        <w:spacing w:after="120"/>
        <w:rPr>
          <w:lang w:val="pl-PL"/>
        </w:rPr>
      </w:pPr>
      <w:r w:rsidRPr="00076D9A">
        <w:rPr>
          <w:lang w:val="pl-PL"/>
        </w:rPr>
        <w:t>Telefon 05751700-268</w:t>
      </w:r>
    </w:p>
    <w:p w14:paraId="06AF2B10" w14:textId="77777777" w:rsidR="006B40AC" w:rsidRPr="00076D9A" w:rsidRDefault="006B40AC" w:rsidP="006B40AC">
      <w:pPr>
        <w:rPr>
          <w:lang w:val="pl-PL"/>
        </w:rPr>
      </w:pPr>
      <w:hyperlink r:id="rId6" w:history="1">
        <w:r w:rsidRPr="00076D9A">
          <w:rPr>
            <w:rStyle w:val="Hyperlink"/>
            <w:lang w:val="pl-PL"/>
          </w:rPr>
          <w:t>sarah.albrecht@stadtwerke-rinteln.de</w:t>
        </w:r>
      </w:hyperlink>
      <w:r w:rsidRPr="00076D9A">
        <w:rPr>
          <w:lang w:val="pl-PL"/>
        </w:rPr>
        <w:br/>
      </w:r>
      <w:hyperlink r:id="rId7" w:history="1">
        <w:r w:rsidRPr="00076D9A">
          <w:rPr>
            <w:rStyle w:val="Hyperlink"/>
            <w:lang w:val="pl-PL"/>
          </w:rPr>
          <w:t>www.stadtwerke-rinteln.de</w:t>
        </w:r>
      </w:hyperlink>
    </w:p>
    <w:p w14:paraId="38647B44" w14:textId="77777777" w:rsidR="007F18A5" w:rsidRPr="00076D9A" w:rsidRDefault="007F18A5">
      <w:pPr>
        <w:rPr>
          <w:lang w:val="pl-PL"/>
        </w:rPr>
      </w:pPr>
    </w:p>
    <w:sectPr w:rsidR="007F18A5" w:rsidRPr="00076D9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1D79B" w14:textId="77777777" w:rsidR="00805298" w:rsidRDefault="00805298" w:rsidP="00CC7833">
      <w:pPr>
        <w:spacing w:after="0" w:line="240" w:lineRule="auto"/>
      </w:pPr>
      <w:r>
        <w:separator/>
      </w:r>
    </w:p>
  </w:endnote>
  <w:endnote w:type="continuationSeparator" w:id="0">
    <w:p w14:paraId="22C3E201" w14:textId="77777777" w:rsidR="00805298" w:rsidRDefault="00805298" w:rsidP="00CC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686A2" w14:textId="77777777" w:rsidR="00805298" w:rsidRDefault="00805298" w:rsidP="00CC7833">
      <w:pPr>
        <w:spacing w:after="0" w:line="240" w:lineRule="auto"/>
      </w:pPr>
      <w:r>
        <w:separator/>
      </w:r>
    </w:p>
  </w:footnote>
  <w:footnote w:type="continuationSeparator" w:id="0">
    <w:p w14:paraId="0676A740" w14:textId="77777777" w:rsidR="00805298" w:rsidRDefault="00805298" w:rsidP="00CC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B866" w14:textId="25DC7F74" w:rsidR="00CC7833" w:rsidRDefault="00CC7833" w:rsidP="00CC7833">
    <w:pPr>
      <w:pStyle w:val="Kopfzeile"/>
      <w:jc w:val="right"/>
    </w:pPr>
    <w:r>
      <w:rPr>
        <w:noProof/>
      </w:rPr>
      <w:drawing>
        <wp:inline distT="0" distB="0" distL="0" distR="0" wp14:anchorId="171255EB" wp14:editId="3576C481">
          <wp:extent cx="1236750" cy="1295400"/>
          <wp:effectExtent l="0" t="0" r="1905" b="0"/>
          <wp:docPr id="1481663872"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28486" name="Grafik 1" descr="Ein Bild, das Schrift, Tex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522" cy="13140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303B4"/>
    <w:rsid w:val="000323D1"/>
    <w:rsid w:val="00041110"/>
    <w:rsid w:val="00076295"/>
    <w:rsid w:val="00076D9A"/>
    <w:rsid w:val="00092CE1"/>
    <w:rsid w:val="00096403"/>
    <w:rsid w:val="001677F9"/>
    <w:rsid w:val="00180A8D"/>
    <w:rsid w:val="00182EE7"/>
    <w:rsid w:val="001B00DA"/>
    <w:rsid w:val="001B02CA"/>
    <w:rsid w:val="001E0244"/>
    <w:rsid w:val="00205CC5"/>
    <w:rsid w:val="00214E0C"/>
    <w:rsid w:val="00220BA2"/>
    <w:rsid w:val="0024251C"/>
    <w:rsid w:val="002715CC"/>
    <w:rsid w:val="0027695B"/>
    <w:rsid w:val="002B1A3F"/>
    <w:rsid w:val="00324049"/>
    <w:rsid w:val="00343282"/>
    <w:rsid w:val="00360876"/>
    <w:rsid w:val="00377930"/>
    <w:rsid w:val="00386596"/>
    <w:rsid w:val="003E2501"/>
    <w:rsid w:val="003F3428"/>
    <w:rsid w:val="0040050C"/>
    <w:rsid w:val="004B2010"/>
    <w:rsid w:val="004C1198"/>
    <w:rsid w:val="004C1F36"/>
    <w:rsid w:val="004D617E"/>
    <w:rsid w:val="00510960"/>
    <w:rsid w:val="00520B97"/>
    <w:rsid w:val="00545B97"/>
    <w:rsid w:val="005622DD"/>
    <w:rsid w:val="00567E7C"/>
    <w:rsid w:val="005E04D0"/>
    <w:rsid w:val="005F3B06"/>
    <w:rsid w:val="006120E1"/>
    <w:rsid w:val="00676895"/>
    <w:rsid w:val="006A6711"/>
    <w:rsid w:val="006A779C"/>
    <w:rsid w:val="006B40AC"/>
    <w:rsid w:val="006C7666"/>
    <w:rsid w:val="0071513F"/>
    <w:rsid w:val="00717F5A"/>
    <w:rsid w:val="00734485"/>
    <w:rsid w:val="00734591"/>
    <w:rsid w:val="007D6238"/>
    <w:rsid w:val="007F18A5"/>
    <w:rsid w:val="007F2765"/>
    <w:rsid w:val="00803092"/>
    <w:rsid w:val="00805298"/>
    <w:rsid w:val="00822569"/>
    <w:rsid w:val="0086456A"/>
    <w:rsid w:val="00896AA1"/>
    <w:rsid w:val="008C2473"/>
    <w:rsid w:val="009A731E"/>
    <w:rsid w:val="009D3D61"/>
    <w:rsid w:val="009D69C2"/>
    <w:rsid w:val="00A2431D"/>
    <w:rsid w:val="00A82AE2"/>
    <w:rsid w:val="00AB5498"/>
    <w:rsid w:val="00AD7AA7"/>
    <w:rsid w:val="00B4029E"/>
    <w:rsid w:val="00B900FA"/>
    <w:rsid w:val="00BA6728"/>
    <w:rsid w:val="00BB10DA"/>
    <w:rsid w:val="00BB2283"/>
    <w:rsid w:val="00BD0BD5"/>
    <w:rsid w:val="00BD2393"/>
    <w:rsid w:val="00BD630B"/>
    <w:rsid w:val="00CC7833"/>
    <w:rsid w:val="00D1685A"/>
    <w:rsid w:val="00D30070"/>
    <w:rsid w:val="00D57169"/>
    <w:rsid w:val="00D672A2"/>
    <w:rsid w:val="00DA3384"/>
    <w:rsid w:val="00DC6833"/>
    <w:rsid w:val="00DF10E9"/>
    <w:rsid w:val="00E07B5C"/>
    <w:rsid w:val="00E8264A"/>
    <w:rsid w:val="00E92AE5"/>
    <w:rsid w:val="00EC24E0"/>
    <w:rsid w:val="00EF4CBF"/>
    <w:rsid w:val="00EF6806"/>
    <w:rsid w:val="00F30C80"/>
    <w:rsid w:val="00F342DC"/>
    <w:rsid w:val="00F56277"/>
    <w:rsid w:val="00F92C83"/>
    <w:rsid w:val="00FB16CF"/>
    <w:rsid w:val="00FB6AEB"/>
    <w:rsid w:val="00FD0221"/>
    <w:rsid w:val="00FE2219"/>
    <w:rsid w:val="00FF3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8B56"/>
  <w15:chartTrackingRefBased/>
  <w15:docId w15:val="{4A685AF7-0F91-43E6-8B0B-048053FE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paragraph" w:styleId="Kommentarthema">
    <w:name w:val="annotation subject"/>
    <w:basedOn w:val="Kommentartext"/>
    <w:next w:val="Kommentartext"/>
    <w:link w:val="KommentarthemaZchn"/>
    <w:uiPriority w:val="99"/>
    <w:semiHidden/>
    <w:unhideWhenUsed/>
    <w:rsid w:val="004C1F36"/>
    <w:rPr>
      <w:b/>
      <w:bCs/>
    </w:rPr>
  </w:style>
  <w:style w:type="character" w:customStyle="1" w:styleId="KommentarthemaZchn">
    <w:name w:val="Kommentarthema Zchn"/>
    <w:basedOn w:val="KommentartextZchn"/>
    <w:link w:val="Kommentarthema"/>
    <w:uiPriority w:val="99"/>
    <w:semiHidden/>
    <w:rsid w:val="004C1F36"/>
    <w:rPr>
      <w:b/>
      <w:bCs/>
      <w:sz w:val="20"/>
      <w:szCs w:val="20"/>
    </w:rPr>
  </w:style>
  <w:style w:type="paragraph" w:styleId="berarbeitung">
    <w:name w:val="Revision"/>
    <w:hidden/>
    <w:uiPriority w:val="99"/>
    <w:semiHidden/>
    <w:rsid w:val="006C7666"/>
    <w:pPr>
      <w:spacing w:after="0" w:line="240" w:lineRule="auto"/>
    </w:pPr>
  </w:style>
  <w:style w:type="paragraph" w:styleId="Kopfzeile">
    <w:name w:val="header"/>
    <w:basedOn w:val="Standard"/>
    <w:link w:val="KopfzeileZchn"/>
    <w:uiPriority w:val="99"/>
    <w:unhideWhenUsed/>
    <w:rsid w:val="00CC7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7833"/>
  </w:style>
  <w:style w:type="paragraph" w:styleId="Fuzeile">
    <w:name w:val="footer"/>
    <w:basedOn w:val="Standard"/>
    <w:link w:val="FuzeileZchn"/>
    <w:uiPriority w:val="99"/>
    <w:unhideWhenUsed/>
    <w:rsid w:val="00CC7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4505">
      <w:bodyDiv w:val="1"/>
      <w:marLeft w:val="0"/>
      <w:marRight w:val="0"/>
      <w:marTop w:val="0"/>
      <w:marBottom w:val="0"/>
      <w:divBdr>
        <w:top w:val="none" w:sz="0" w:space="0" w:color="auto"/>
        <w:left w:val="none" w:sz="0" w:space="0" w:color="auto"/>
        <w:bottom w:val="none" w:sz="0" w:space="0" w:color="auto"/>
        <w:right w:val="none" w:sz="0" w:space="0" w:color="auto"/>
      </w:divBdr>
    </w:div>
    <w:div w:id="878855167">
      <w:bodyDiv w:val="1"/>
      <w:marLeft w:val="0"/>
      <w:marRight w:val="0"/>
      <w:marTop w:val="0"/>
      <w:marBottom w:val="0"/>
      <w:divBdr>
        <w:top w:val="none" w:sz="0" w:space="0" w:color="auto"/>
        <w:left w:val="none" w:sz="0" w:space="0" w:color="auto"/>
        <w:bottom w:val="none" w:sz="0" w:space="0" w:color="auto"/>
        <w:right w:val="none" w:sz="0" w:space="0" w:color="auto"/>
      </w:divBdr>
    </w:div>
    <w:div w:id="986401916">
      <w:bodyDiv w:val="1"/>
      <w:marLeft w:val="0"/>
      <w:marRight w:val="0"/>
      <w:marTop w:val="0"/>
      <w:marBottom w:val="0"/>
      <w:divBdr>
        <w:top w:val="none" w:sz="0" w:space="0" w:color="auto"/>
        <w:left w:val="none" w:sz="0" w:space="0" w:color="auto"/>
        <w:bottom w:val="none" w:sz="0" w:space="0" w:color="auto"/>
        <w:right w:val="none" w:sz="0" w:space="0" w:color="auto"/>
      </w:divBdr>
    </w:div>
    <w:div w:id="1166365005">
      <w:bodyDiv w:val="1"/>
      <w:marLeft w:val="0"/>
      <w:marRight w:val="0"/>
      <w:marTop w:val="0"/>
      <w:marBottom w:val="0"/>
      <w:divBdr>
        <w:top w:val="none" w:sz="0" w:space="0" w:color="auto"/>
        <w:left w:val="none" w:sz="0" w:space="0" w:color="auto"/>
        <w:bottom w:val="none" w:sz="0" w:space="0" w:color="auto"/>
        <w:right w:val="none" w:sz="0" w:space="0" w:color="auto"/>
      </w:divBdr>
    </w:div>
    <w:div w:id="1859537699">
      <w:bodyDiv w:val="1"/>
      <w:marLeft w:val="0"/>
      <w:marRight w:val="0"/>
      <w:marTop w:val="0"/>
      <w:marBottom w:val="0"/>
      <w:divBdr>
        <w:top w:val="none" w:sz="0" w:space="0" w:color="auto"/>
        <w:left w:val="none" w:sz="0" w:space="0" w:color="auto"/>
        <w:bottom w:val="none" w:sz="0" w:space="0" w:color="auto"/>
        <w:right w:val="none" w:sz="0" w:space="0" w:color="auto"/>
      </w:divBdr>
    </w:div>
    <w:div w:id="19727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dtwerke-rintel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albrecht@stadtwerke-rintel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6</cp:revision>
  <cp:lastPrinted>2024-11-15T11:04:00Z</cp:lastPrinted>
  <dcterms:created xsi:type="dcterms:W3CDTF">2024-11-15T08:40:00Z</dcterms:created>
  <dcterms:modified xsi:type="dcterms:W3CDTF">2024-11-15T11:29:00Z</dcterms:modified>
</cp:coreProperties>
</file>