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2843"/>
        <w:gridCol w:w="3495"/>
      </w:tblGrid>
      <w:tr w:rsidR="00F26763" w14:paraId="57C5AA46" w14:textId="77777777" w:rsidTr="006609FE">
        <w:tc>
          <w:tcPr>
            <w:tcW w:w="2724" w:type="dxa"/>
          </w:tcPr>
          <w:p w14:paraId="19A4CAE6" w14:textId="62416A6F" w:rsidR="00F26763" w:rsidRDefault="00F26763" w:rsidP="006609FE">
            <w:r>
              <w:t>Zwischen de</w:t>
            </w:r>
            <w:r w:rsidR="00F66CD9">
              <w:t>r</w:t>
            </w:r>
            <w:r>
              <w:t>:</w:t>
            </w:r>
          </w:p>
        </w:tc>
        <w:tc>
          <w:tcPr>
            <w:tcW w:w="2843" w:type="dxa"/>
          </w:tcPr>
          <w:p w14:paraId="6208A023" w14:textId="7240BE89" w:rsidR="00F26763" w:rsidRDefault="00F26763" w:rsidP="006609FE">
            <w:r>
              <w:t>Und:</w:t>
            </w:r>
          </w:p>
        </w:tc>
        <w:tc>
          <w:tcPr>
            <w:tcW w:w="3495" w:type="dxa"/>
          </w:tcPr>
          <w:p w14:paraId="7FF43C99" w14:textId="77777777" w:rsidR="00F26763" w:rsidRDefault="00F26763" w:rsidP="006609FE"/>
        </w:tc>
      </w:tr>
      <w:tr w:rsidR="00F26763" w14:paraId="1F2FCD94" w14:textId="77777777" w:rsidTr="006609FE">
        <w:tc>
          <w:tcPr>
            <w:tcW w:w="2724" w:type="dxa"/>
          </w:tcPr>
          <w:p w14:paraId="18C67675" w14:textId="58146F98" w:rsidR="00F26763" w:rsidRDefault="00F26763" w:rsidP="006609FE">
            <w:r>
              <w:t>Stadtwerken Rinteln GmbH</w:t>
            </w:r>
          </w:p>
        </w:tc>
        <w:tc>
          <w:tcPr>
            <w:tcW w:w="2843" w:type="dxa"/>
          </w:tcPr>
          <w:p w14:paraId="10BB1CFB" w14:textId="1A73F7FC" w:rsidR="00F26763" w:rsidRDefault="006609FE" w:rsidP="006609FE">
            <w:r>
              <w:t xml:space="preserve">Name, Vorname </w:t>
            </w:r>
          </w:p>
        </w:tc>
        <w:tc>
          <w:tcPr>
            <w:tcW w:w="3495" w:type="dxa"/>
          </w:tcPr>
          <w:p w14:paraId="75537EAE" w14:textId="16B94D5D" w:rsidR="00F26763" w:rsidRDefault="00F26763" w:rsidP="006609FE">
            <w:r>
              <w:t>|_____________________________</w:t>
            </w:r>
          </w:p>
        </w:tc>
      </w:tr>
      <w:tr w:rsidR="00F26763" w14:paraId="1525D824" w14:textId="77777777" w:rsidTr="006609FE">
        <w:tc>
          <w:tcPr>
            <w:tcW w:w="2724" w:type="dxa"/>
          </w:tcPr>
          <w:p w14:paraId="07EE5DB1" w14:textId="230A085E" w:rsidR="00F26763" w:rsidRDefault="00F26763" w:rsidP="006609FE">
            <w:r>
              <w:t>Bahnhofsweg 6</w:t>
            </w:r>
          </w:p>
        </w:tc>
        <w:tc>
          <w:tcPr>
            <w:tcW w:w="2843" w:type="dxa"/>
          </w:tcPr>
          <w:p w14:paraId="5E8D083F" w14:textId="6DFD32FF" w:rsidR="00F26763" w:rsidRDefault="006609FE" w:rsidP="006609FE">
            <w:r>
              <w:t>Vertragsnummer:</w:t>
            </w:r>
          </w:p>
        </w:tc>
        <w:tc>
          <w:tcPr>
            <w:tcW w:w="3495" w:type="dxa"/>
          </w:tcPr>
          <w:p w14:paraId="63823486" w14:textId="45FCAB43" w:rsidR="00F26763" w:rsidRDefault="00F26763" w:rsidP="006609FE">
            <w:r>
              <w:t>|_____________________________</w:t>
            </w:r>
          </w:p>
        </w:tc>
      </w:tr>
      <w:tr w:rsidR="00F26763" w14:paraId="1827C8F5" w14:textId="77777777" w:rsidTr="006609FE">
        <w:tc>
          <w:tcPr>
            <w:tcW w:w="2724" w:type="dxa"/>
          </w:tcPr>
          <w:p w14:paraId="67E1A049" w14:textId="52EFB213" w:rsidR="00F26763" w:rsidRDefault="00F26763" w:rsidP="006609FE">
            <w:r>
              <w:t>31737 Rinteln</w:t>
            </w:r>
          </w:p>
        </w:tc>
        <w:tc>
          <w:tcPr>
            <w:tcW w:w="2843" w:type="dxa"/>
          </w:tcPr>
          <w:p w14:paraId="55CF0E19" w14:textId="52D50028" w:rsidR="00F26763" w:rsidRDefault="006609FE" w:rsidP="006609FE">
            <w:r>
              <w:t>Vertragskontonummer:</w:t>
            </w:r>
          </w:p>
        </w:tc>
        <w:tc>
          <w:tcPr>
            <w:tcW w:w="3495" w:type="dxa"/>
          </w:tcPr>
          <w:p w14:paraId="035CBF69" w14:textId="18E72B24" w:rsidR="00F26763" w:rsidRDefault="00F26763" w:rsidP="006609FE">
            <w:r>
              <w:t>|_____________________________</w:t>
            </w:r>
          </w:p>
        </w:tc>
      </w:tr>
      <w:tr w:rsidR="00F26763" w14:paraId="12E8B4E9" w14:textId="77777777" w:rsidTr="006609FE">
        <w:tc>
          <w:tcPr>
            <w:tcW w:w="2724" w:type="dxa"/>
          </w:tcPr>
          <w:p w14:paraId="4955201E" w14:textId="508F5805" w:rsidR="00F26763" w:rsidRDefault="00F26763" w:rsidP="006609FE">
            <w:r>
              <w:t>Telefon: 05751 700-0</w:t>
            </w:r>
          </w:p>
        </w:tc>
        <w:tc>
          <w:tcPr>
            <w:tcW w:w="2843" w:type="dxa"/>
          </w:tcPr>
          <w:p w14:paraId="61BDF2D1" w14:textId="46EF5781" w:rsidR="00F26763" w:rsidRDefault="00F26763" w:rsidP="006609FE">
            <w:r>
              <w:t>Straße, Hausnummer:</w:t>
            </w:r>
          </w:p>
        </w:tc>
        <w:tc>
          <w:tcPr>
            <w:tcW w:w="3495" w:type="dxa"/>
          </w:tcPr>
          <w:p w14:paraId="4F19268C" w14:textId="197F78F4" w:rsidR="00F26763" w:rsidRDefault="00F26763" w:rsidP="006609FE">
            <w:r>
              <w:t>|_____________________________</w:t>
            </w:r>
          </w:p>
        </w:tc>
      </w:tr>
      <w:tr w:rsidR="00F26763" w14:paraId="6C439693" w14:textId="77777777" w:rsidTr="006609FE">
        <w:tc>
          <w:tcPr>
            <w:tcW w:w="2724" w:type="dxa"/>
          </w:tcPr>
          <w:p w14:paraId="0470FF47" w14:textId="26309ED8" w:rsidR="00F26763" w:rsidRDefault="00F26763" w:rsidP="006609FE">
            <w:r>
              <w:t>info@stadtwerke-rinteln.de</w:t>
            </w:r>
          </w:p>
        </w:tc>
        <w:tc>
          <w:tcPr>
            <w:tcW w:w="2843" w:type="dxa"/>
          </w:tcPr>
          <w:p w14:paraId="7DFDF5D8" w14:textId="7C7B7A65" w:rsidR="00F26763" w:rsidRDefault="00F26763" w:rsidP="006609FE">
            <w:r>
              <w:t>PLZ, Ort:</w:t>
            </w:r>
          </w:p>
        </w:tc>
        <w:tc>
          <w:tcPr>
            <w:tcW w:w="3495" w:type="dxa"/>
          </w:tcPr>
          <w:p w14:paraId="12CD625F" w14:textId="2D188CDF" w:rsidR="00F26763" w:rsidRDefault="00F26763" w:rsidP="006609FE">
            <w:r>
              <w:t>|_____________________________</w:t>
            </w:r>
          </w:p>
        </w:tc>
      </w:tr>
      <w:tr w:rsidR="00F26763" w14:paraId="5C39CAF7" w14:textId="77777777" w:rsidTr="006609FE">
        <w:tc>
          <w:tcPr>
            <w:tcW w:w="2724" w:type="dxa"/>
          </w:tcPr>
          <w:p w14:paraId="77F46ADA" w14:textId="77777777" w:rsidR="00F26763" w:rsidRDefault="00F26763" w:rsidP="006609FE"/>
        </w:tc>
        <w:tc>
          <w:tcPr>
            <w:tcW w:w="2843" w:type="dxa"/>
          </w:tcPr>
          <w:p w14:paraId="76B42B4C" w14:textId="108758AA" w:rsidR="00F26763" w:rsidRDefault="00F26763" w:rsidP="006609FE">
            <w:r>
              <w:t>Telefonnummer:</w:t>
            </w:r>
          </w:p>
        </w:tc>
        <w:tc>
          <w:tcPr>
            <w:tcW w:w="3495" w:type="dxa"/>
          </w:tcPr>
          <w:p w14:paraId="78EDF76B" w14:textId="29851ECE" w:rsidR="00F26763" w:rsidRDefault="00F26763" w:rsidP="006609FE">
            <w:r>
              <w:t>|_____________________________</w:t>
            </w:r>
          </w:p>
        </w:tc>
      </w:tr>
      <w:tr w:rsidR="002469CD" w14:paraId="601999FA" w14:textId="77777777" w:rsidTr="006609FE">
        <w:tc>
          <w:tcPr>
            <w:tcW w:w="2724" w:type="dxa"/>
          </w:tcPr>
          <w:p w14:paraId="39AF2BC8" w14:textId="77777777" w:rsidR="002469CD" w:rsidRDefault="002469CD" w:rsidP="002469CD"/>
        </w:tc>
        <w:tc>
          <w:tcPr>
            <w:tcW w:w="2843" w:type="dxa"/>
          </w:tcPr>
          <w:p w14:paraId="102F6F2D" w14:textId="14885FB1" w:rsidR="002469CD" w:rsidRDefault="002469CD" w:rsidP="002469CD">
            <w:r>
              <w:t>Registergericht:</w:t>
            </w:r>
          </w:p>
        </w:tc>
        <w:tc>
          <w:tcPr>
            <w:tcW w:w="3495" w:type="dxa"/>
          </w:tcPr>
          <w:p w14:paraId="06C8CAD2" w14:textId="13387036" w:rsidR="002469CD" w:rsidRDefault="002469CD" w:rsidP="002469CD">
            <w:r>
              <w:t>|_____________________________</w:t>
            </w:r>
          </w:p>
        </w:tc>
      </w:tr>
      <w:tr w:rsidR="002469CD" w14:paraId="330FB527" w14:textId="77777777" w:rsidTr="006609FE">
        <w:tc>
          <w:tcPr>
            <w:tcW w:w="2724" w:type="dxa"/>
          </w:tcPr>
          <w:p w14:paraId="102408F0" w14:textId="77777777" w:rsidR="002469CD" w:rsidRDefault="002469CD" w:rsidP="002469CD"/>
        </w:tc>
        <w:tc>
          <w:tcPr>
            <w:tcW w:w="2843" w:type="dxa"/>
          </w:tcPr>
          <w:p w14:paraId="51779D14" w14:textId="710F6DB1" w:rsidR="002469CD" w:rsidRDefault="002469CD" w:rsidP="002469CD">
            <w:r>
              <w:t>Registernummer:</w:t>
            </w:r>
          </w:p>
        </w:tc>
        <w:tc>
          <w:tcPr>
            <w:tcW w:w="3495" w:type="dxa"/>
          </w:tcPr>
          <w:p w14:paraId="74D1E373" w14:textId="0431D344" w:rsidR="002469CD" w:rsidRDefault="002469CD" w:rsidP="002469CD">
            <w:r>
              <w:t>|_____________________________</w:t>
            </w:r>
          </w:p>
        </w:tc>
      </w:tr>
      <w:tr w:rsidR="002469CD" w14:paraId="5C325874" w14:textId="77777777" w:rsidTr="006609FE">
        <w:tc>
          <w:tcPr>
            <w:tcW w:w="2724" w:type="dxa"/>
          </w:tcPr>
          <w:p w14:paraId="59799A08" w14:textId="77777777" w:rsidR="002469CD" w:rsidRDefault="002469CD" w:rsidP="002469CD"/>
        </w:tc>
        <w:tc>
          <w:tcPr>
            <w:tcW w:w="2843" w:type="dxa"/>
          </w:tcPr>
          <w:p w14:paraId="29170AA9" w14:textId="0A56944D" w:rsidR="002469CD" w:rsidRDefault="002469CD" w:rsidP="002469CD">
            <w:r>
              <w:t>E-Mail:</w:t>
            </w:r>
          </w:p>
        </w:tc>
        <w:tc>
          <w:tcPr>
            <w:tcW w:w="3495" w:type="dxa"/>
          </w:tcPr>
          <w:p w14:paraId="7400C27E" w14:textId="70B57EE8" w:rsidR="002469CD" w:rsidRDefault="002469CD" w:rsidP="002469CD">
            <w:r>
              <w:t>|_____________________________</w:t>
            </w:r>
          </w:p>
        </w:tc>
      </w:tr>
      <w:tr w:rsidR="002469CD" w14:paraId="3AEE02F6" w14:textId="77777777" w:rsidTr="006609FE">
        <w:tc>
          <w:tcPr>
            <w:tcW w:w="2724" w:type="dxa"/>
          </w:tcPr>
          <w:p w14:paraId="713A5670" w14:textId="669DFC74" w:rsidR="002469CD" w:rsidRPr="00F26763" w:rsidRDefault="002469CD" w:rsidP="002469CD">
            <w:pPr>
              <w:rPr>
                <w:sz w:val="12"/>
                <w:szCs w:val="12"/>
              </w:rPr>
            </w:pPr>
            <w:r w:rsidRPr="00F26763">
              <w:rPr>
                <w:sz w:val="12"/>
                <w:szCs w:val="12"/>
              </w:rPr>
              <w:t>-nachstehend SWR genannt</w:t>
            </w:r>
          </w:p>
        </w:tc>
        <w:tc>
          <w:tcPr>
            <w:tcW w:w="2843" w:type="dxa"/>
          </w:tcPr>
          <w:p w14:paraId="6612F714" w14:textId="663D1156" w:rsidR="002469CD" w:rsidRDefault="002469CD" w:rsidP="002469CD">
            <w:r w:rsidRPr="00F26763">
              <w:rPr>
                <w:sz w:val="12"/>
                <w:szCs w:val="12"/>
              </w:rPr>
              <w:t>-nachstehend Mieter/in gena</w:t>
            </w:r>
            <w:r>
              <w:rPr>
                <w:sz w:val="12"/>
                <w:szCs w:val="12"/>
              </w:rPr>
              <w:t>n</w:t>
            </w:r>
            <w:r w:rsidRPr="00F26763">
              <w:rPr>
                <w:sz w:val="12"/>
                <w:szCs w:val="12"/>
              </w:rPr>
              <w:t>nt</w:t>
            </w:r>
          </w:p>
        </w:tc>
        <w:tc>
          <w:tcPr>
            <w:tcW w:w="3495" w:type="dxa"/>
          </w:tcPr>
          <w:p w14:paraId="009DA5CB" w14:textId="27285986" w:rsidR="002469CD" w:rsidRDefault="002469CD" w:rsidP="002469CD">
            <w:r w:rsidRPr="00F26763">
              <w:rPr>
                <w:sz w:val="12"/>
                <w:szCs w:val="12"/>
              </w:rPr>
              <w:t>Der Verwendung der E-Mail kann jederzeit form- und fristlos widersprochen werden</w:t>
            </w:r>
            <w:r>
              <w:rPr>
                <w:sz w:val="12"/>
                <w:szCs w:val="12"/>
              </w:rPr>
              <w:t>.</w:t>
            </w:r>
          </w:p>
        </w:tc>
      </w:tr>
    </w:tbl>
    <w:p w14:paraId="1E35EEA7" w14:textId="77E3E4BC" w:rsidR="00F26763" w:rsidRPr="00261C54" w:rsidRDefault="006609FE" w:rsidP="00F26763">
      <w:pPr>
        <w:pBdr>
          <w:bottom w:val="single" w:sz="12" w:space="1" w:color="auto"/>
        </w:pBdr>
        <w:spacing w:after="0"/>
        <w:rPr>
          <w:b/>
          <w:bCs/>
        </w:rPr>
      </w:pPr>
      <w:r>
        <w:rPr>
          <w:b/>
          <w:bCs/>
        </w:rPr>
        <w:br w:type="textWrapping" w:clear="all"/>
      </w:r>
      <w:r w:rsidR="00F26763" w:rsidRPr="00261C54">
        <w:rPr>
          <w:b/>
          <w:bCs/>
        </w:rPr>
        <w:t>Wird der folgende Mietvertrag geschlossen.</w:t>
      </w:r>
    </w:p>
    <w:p w14:paraId="57361495" w14:textId="77777777" w:rsidR="008A3392" w:rsidRDefault="008A3392" w:rsidP="00F26763">
      <w:pPr>
        <w:spacing w:after="0"/>
      </w:pPr>
    </w:p>
    <w:p w14:paraId="02E3BD21" w14:textId="3E75DDA3" w:rsidR="008A3392" w:rsidRDefault="008A3392" w:rsidP="00F26763">
      <w:pPr>
        <w:spacing w:after="0"/>
      </w:pPr>
      <w:r>
        <w:t>Dem/der Mieter/in wurde am</w:t>
      </w:r>
      <w:r>
        <w:tab/>
      </w:r>
      <w:r>
        <w:tab/>
        <w:t>|__ |__ . |__ |__ . |__ |__ |__ |__</w:t>
      </w:r>
      <w:r w:rsidR="006E5404">
        <w:t xml:space="preserve"> </w:t>
      </w:r>
    </w:p>
    <w:p w14:paraId="2D26F98C" w14:textId="208F8F36" w:rsidR="008A3392" w:rsidRDefault="008A3392" w:rsidP="00F26763">
      <w:pPr>
        <w:spacing w:after="0"/>
      </w:pPr>
      <w:r>
        <w:t>Das Standrohr mit der Gerätenummer</w:t>
      </w:r>
      <w:r>
        <w:tab/>
        <w:t>|__ |__ |__ |__</w:t>
      </w:r>
      <w:r w:rsidR="006E5404">
        <w:t xml:space="preserve"> </w:t>
      </w:r>
    </w:p>
    <w:p w14:paraId="299CA23D" w14:textId="4B1C87B9" w:rsidR="006609FE" w:rsidRDefault="006609FE" w:rsidP="00F26763">
      <w:pPr>
        <w:spacing w:after="0"/>
      </w:pPr>
      <w:r>
        <w:t>und der Wasserzählernummer</w:t>
      </w:r>
      <w:r>
        <w:tab/>
      </w:r>
      <w:r>
        <w:tab/>
        <w:t>|__ |__ |__ |__</w:t>
      </w:r>
      <w:r w:rsidR="006E5404">
        <w:t xml:space="preserve"> |__ |__ |__ |__ |__ |__ |__ |__ |__ |__ |</w:t>
      </w:r>
    </w:p>
    <w:p w14:paraId="7E2BE129" w14:textId="4AC499F2" w:rsidR="008A3392" w:rsidRDefault="008A3392" w:rsidP="00F26763">
      <w:pPr>
        <w:spacing w:after="0"/>
      </w:pPr>
      <w:r>
        <w:t>Mit dem Zählerstand</w:t>
      </w:r>
      <w:r>
        <w:tab/>
      </w:r>
      <w:r>
        <w:tab/>
      </w:r>
      <w:r>
        <w:tab/>
        <w:t>|__ |__ |__ |__</w:t>
      </w:r>
      <w:r w:rsidR="006E5404">
        <w:t xml:space="preserve"> </w:t>
      </w:r>
      <w:r>
        <w:t>|__ m³</w:t>
      </w:r>
    </w:p>
    <w:p w14:paraId="0EA81BD9" w14:textId="77777777" w:rsidR="008A3392" w:rsidRDefault="008A3392" w:rsidP="00F26763">
      <w:pPr>
        <w:spacing w:after="0"/>
      </w:pPr>
    </w:p>
    <w:p w14:paraId="724104B3" w14:textId="547FFB18" w:rsidR="008A3392" w:rsidRDefault="008A3392" w:rsidP="00F26763">
      <w:pPr>
        <w:spacing w:after="0"/>
      </w:pPr>
      <w:r>
        <w:t>Mit folgendem Zubehör</w:t>
      </w:r>
      <w:r>
        <w:tab/>
      </w:r>
      <w:r>
        <w:tab/>
      </w:r>
      <w:r>
        <w:tab/>
        <w:t>Hydrantenbedienschlüssel</w:t>
      </w:r>
    </w:p>
    <w:p w14:paraId="7BBE7203" w14:textId="7ACB75A3" w:rsidR="008A3392" w:rsidRDefault="008A3392" w:rsidP="00F26763">
      <w:pPr>
        <w:spacing w:after="0"/>
      </w:pPr>
      <w:r>
        <w:tab/>
      </w:r>
      <w:r>
        <w:tab/>
      </w:r>
      <w:r>
        <w:tab/>
      </w:r>
      <w:r>
        <w:tab/>
      </w:r>
      <w:r>
        <w:tab/>
        <w:t>|_____________________________</w:t>
      </w:r>
    </w:p>
    <w:p w14:paraId="70BB4857" w14:textId="3A30CB75" w:rsidR="008A3392" w:rsidRDefault="008A3392" w:rsidP="00F26763">
      <w:pPr>
        <w:spacing w:after="0"/>
      </w:pPr>
      <w:r>
        <w:tab/>
      </w:r>
      <w:r>
        <w:tab/>
      </w:r>
      <w:r>
        <w:tab/>
      </w:r>
      <w:r>
        <w:tab/>
      </w:r>
      <w:r>
        <w:tab/>
        <w:t>|_____________________________</w:t>
      </w:r>
    </w:p>
    <w:p w14:paraId="0047D165" w14:textId="77777777" w:rsidR="008A3392" w:rsidRDefault="008A3392" w:rsidP="00F26763">
      <w:pPr>
        <w:spacing w:after="0"/>
      </w:pPr>
    </w:p>
    <w:p w14:paraId="1FBC02BA" w14:textId="641FC805" w:rsidR="008A3392" w:rsidRDefault="008A3392" w:rsidP="00F26763">
      <w:pPr>
        <w:spacing w:after="0"/>
      </w:pPr>
      <w:r>
        <w:t xml:space="preserve">In betriebsfähigem Zustand laut </w:t>
      </w:r>
      <w:r w:rsidRPr="008A3392">
        <w:t>Checkliste Standrohr Verleih</w:t>
      </w:r>
      <w:r>
        <w:t xml:space="preserve"> zur Benutzung am Standort</w:t>
      </w:r>
      <w:r w:rsidR="00860F6F">
        <w:t xml:space="preserve"> </w:t>
      </w:r>
    </w:p>
    <w:p w14:paraId="43AFCA6E" w14:textId="6D3BA74E" w:rsidR="00860F6F" w:rsidRDefault="00860F6F" w:rsidP="00F26763">
      <w:pPr>
        <w:spacing w:after="0"/>
      </w:pPr>
      <w:r>
        <w:t>|______________________________________________________________ überlassen.</w:t>
      </w:r>
    </w:p>
    <w:p w14:paraId="4BBF09CC" w14:textId="77777777" w:rsidR="00860F6F" w:rsidRDefault="00860F6F" w:rsidP="00F26763">
      <w:pPr>
        <w:spacing w:after="0"/>
      </w:pPr>
    </w:p>
    <w:p w14:paraId="0158318B" w14:textId="14D80965" w:rsidR="00860F6F" w:rsidRDefault="00860F6F" w:rsidP="00F26763">
      <w:pPr>
        <w:spacing w:after="0"/>
      </w:pPr>
      <w:r>
        <w:t xml:space="preserve">Art der Verwendung </w:t>
      </w:r>
      <w:r>
        <w:tab/>
        <w:t>|____________________________________________________</w:t>
      </w:r>
    </w:p>
    <w:p w14:paraId="46165E20" w14:textId="2291F21C" w:rsidR="00860F6F" w:rsidRDefault="00860F6F" w:rsidP="00860F6F">
      <w:pPr>
        <w:spacing w:after="0"/>
        <w:ind w:left="1416" w:firstLine="708"/>
      </w:pPr>
      <w:r>
        <w:t>|____________________________________________________</w:t>
      </w:r>
    </w:p>
    <w:p w14:paraId="28B997FC" w14:textId="77777777" w:rsidR="00860F6F" w:rsidRDefault="00860F6F" w:rsidP="00860F6F">
      <w:pPr>
        <w:spacing w:after="0"/>
      </w:pPr>
    </w:p>
    <w:p w14:paraId="255B9285" w14:textId="77288A67" w:rsidR="00860F6F" w:rsidRDefault="00860F6F" w:rsidP="00860F6F">
      <w:pPr>
        <w:spacing w:after="0"/>
      </w:pPr>
      <w:r>
        <w:t>Einleitung von Abwasser</w:t>
      </w:r>
      <w:r>
        <w:tab/>
        <w:t>|___ ja*</w:t>
      </w:r>
      <w:r>
        <w:tab/>
        <w:t>|___ nein</w:t>
      </w:r>
    </w:p>
    <w:p w14:paraId="1C761772" w14:textId="77777777" w:rsidR="00860F6F" w:rsidRDefault="00860F6F" w:rsidP="00860F6F">
      <w:pPr>
        <w:spacing w:after="0"/>
      </w:pPr>
    </w:p>
    <w:p w14:paraId="60938C88" w14:textId="2AFCBC57" w:rsidR="00860F6F" w:rsidRDefault="00860F6F" w:rsidP="00860F6F">
      <w:pPr>
        <w:spacing w:after="0"/>
      </w:pPr>
      <w:r w:rsidRPr="00860F6F">
        <w:rPr>
          <w:sz w:val="12"/>
          <w:szCs w:val="12"/>
        </w:rPr>
        <w:t>*Bei einer Pool Befüllung ist immer Abwasser zu berechnen.</w:t>
      </w:r>
      <w:r>
        <w:rPr>
          <w:sz w:val="12"/>
          <w:szCs w:val="12"/>
        </w:rPr>
        <w:t xml:space="preserve"> </w:t>
      </w:r>
      <w:r w:rsidRPr="00860F6F">
        <w:rPr>
          <w:sz w:val="12"/>
          <w:szCs w:val="12"/>
        </w:rPr>
        <w:t>Die Abrechnung der Einleitmenge erfolgt gemäß Protokoll zur Vor-Ort-Einweisung eines Einleitpunktes in die öffentliche Kanalisation durch den Abwasserbetrieb.</w:t>
      </w:r>
      <w:r>
        <w:rPr>
          <w:sz w:val="12"/>
          <w:szCs w:val="12"/>
        </w:rPr>
        <w:t xml:space="preserve"> </w:t>
      </w:r>
      <w:r w:rsidRPr="00860F6F">
        <w:rPr>
          <w:sz w:val="12"/>
          <w:szCs w:val="12"/>
        </w:rPr>
        <w:t>(Siehe Vertragsbedingungen zum Mietvertrag für Standrohre, Punkt 6)</w:t>
      </w:r>
    </w:p>
    <w:p w14:paraId="2C86EEA7" w14:textId="77777777" w:rsidR="00261C54" w:rsidRDefault="00261C54" w:rsidP="00860F6F">
      <w:pPr>
        <w:spacing w:after="0"/>
      </w:pPr>
    </w:p>
    <w:p w14:paraId="38C1A4D4" w14:textId="74001F42" w:rsidR="00261C54" w:rsidRDefault="00261C54" w:rsidP="00860F6F">
      <w:pPr>
        <w:spacing w:after="0"/>
      </w:pPr>
      <w:r w:rsidRPr="00261C54">
        <w:t>Die nachfolgenden Bedingungen sind Bestandteile des Vertrages:</w:t>
      </w:r>
    </w:p>
    <w:p w14:paraId="24857E0B" w14:textId="5FFBAD36" w:rsidR="00261C54" w:rsidRDefault="00261C54" w:rsidP="00261C54">
      <w:pPr>
        <w:pStyle w:val="Listenabsatz"/>
        <w:numPr>
          <w:ilvl w:val="0"/>
          <w:numId w:val="2"/>
        </w:numPr>
        <w:spacing w:after="0"/>
      </w:pPr>
      <w:r w:rsidRPr="00261C54">
        <w:t>„Vertragsbedingungen zum Mietvertrag für Standrohre“ (siehe Beiblatt)</w:t>
      </w:r>
    </w:p>
    <w:p w14:paraId="509F24F4" w14:textId="31F60562" w:rsidR="00261C54" w:rsidRDefault="00261C54" w:rsidP="00261C54">
      <w:pPr>
        <w:pStyle w:val="Listenabsatz"/>
        <w:numPr>
          <w:ilvl w:val="0"/>
          <w:numId w:val="2"/>
        </w:numPr>
        <w:spacing w:after="0"/>
      </w:pPr>
      <w:r w:rsidRPr="00261C54">
        <w:t xml:space="preserve">„Informationen zur </w:t>
      </w:r>
      <w:r>
        <w:t>Bedienung Unterflurhydrant mit</w:t>
      </w:r>
      <w:r w:rsidRPr="00261C54">
        <w:t xml:space="preserve"> Standrohren“ (siehe Beiblatt)</w:t>
      </w:r>
    </w:p>
    <w:p w14:paraId="1D83DE70" w14:textId="6728C1A1" w:rsidR="00261C54" w:rsidRDefault="00261C54" w:rsidP="00261C54">
      <w:pPr>
        <w:pStyle w:val="Listenabsatz"/>
        <w:numPr>
          <w:ilvl w:val="0"/>
          <w:numId w:val="2"/>
        </w:numPr>
        <w:spacing w:after="0"/>
      </w:pPr>
      <w:r>
        <w:t>soweit vorstehend nichts anderes vereinbart ist, die „Verordnung über Allgemeine Bedingungen für die Versorgung mit Wasser (AVBWasserV)“ in der jeweils gültigen Fassung.</w:t>
      </w:r>
    </w:p>
    <w:p w14:paraId="2E354D0C" w14:textId="1D198881" w:rsidR="00261C54" w:rsidRDefault="00261C54" w:rsidP="00261C54">
      <w:pPr>
        <w:pStyle w:val="Listenabsatz"/>
        <w:numPr>
          <w:ilvl w:val="0"/>
          <w:numId w:val="2"/>
        </w:numPr>
        <w:spacing w:after="0"/>
      </w:pPr>
      <w:r w:rsidRPr="00261C54">
        <w:t>soweit vorstehend nichts anderes vereinbart ist, gelten die „Ergänzenden Bedingungen der</w:t>
      </w:r>
      <w:r>
        <w:t xml:space="preserve"> </w:t>
      </w:r>
      <w:r w:rsidRPr="00261C54">
        <w:t>SW</w:t>
      </w:r>
      <w:r>
        <w:t>R</w:t>
      </w:r>
      <w:r w:rsidRPr="00261C54">
        <w:t>“ in der jeweils gültigen Fassung</w:t>
      </w:r>
      <w:r>
        <w:t>.</w:t>
      </w:r>
    </w:p>
    <w:p w14:paraId="28F81ECA" w14:textId="5362AC33" w:rsidR="00261C54" w:rsidRDefault="00B155EB" w:rsidP="00261C54">
      <w:pPr>
        <w:pStyle w:val="Listenabsatz"/>
        <w:numPr>
          <w:ilvl w:val="0"/>
          <w:numId w:val="2"/>
        </w:numPr>
        <w:spacing w:after="0"/>
      </w:pPr>
      <w:r>
        <w:t xml:space="preserve">Jede, während des Mietverhältnisses </w:t>
      </w:r>
      <w:r w:rsidR="00252451">
        <w:t xml:space="preserve">geplante </w:t>
      </w:r>
      <w:r>
        <w:t xml:space="preserve">Änderung des </w:t>
      </w:r>
      <w:r w:rsidR="00252451">
        <w:t>Standortes der Wasserentnahme, ist der SWR unverzüglich mitzuteilen und darf nur nach erteilter Zustimmung vorgenommen werden.</w:t>
      </w:r>
    </w:p>
    <w:p w14:paraId="0C59BE13" w14:textId="281D2189" w:rsidR="00261C54" w:rsidRDefault="00261C54" w:rsidP="00261C54">
      <w:pPr>
        <w:pBdr>
          <w:bottom w:val="single" w:sz="12" w:space="1" w:color="auto"/>
        </w:pBdr>
        <w:spacing w:after="0"/>
      </w:pPr>
      <w:r w:rsidRPr="00261C54">
        <w:t xml:space="preserve">Diese Vertragsbedingungen </w:t>
      </w:r>
      <w:r>
        <w:t>können auf der Webseite der SWR</w:t>
      </w:r>
      <w:r w:rsidRPr="00261C54">
        <w:t xml:space="preserve"> </w:t>
      </w:r>
      <w:r>
        <w:t>eingesehen werden</w:t>
      </w:r>
      <w:r w:rsidRPr="00261C54">
        <w:t>.</w:t>
      </w:r>
    </w:p>
    <w:p w14:paraId="3C57CCFE" w14:textId="16A4599C" w:rsidR="00261C54" w:rsidRDefault="00261C54" w:rsidP="00261C54">
      <w:pPr>
        <w:spacing w:after="0"/>
      </w:pPr>
      <w:r>
        <w:t>Die Datenschutzerklärung habe ich zur Kenntnis genommen:</w:t>
      </w:r>
    </w:p>
    <w:p w14:paraId="34D0A949" w14:textId="77777777" w:rsidR="00261C54" w:rsidRDefault="00261C54" w:rsidP="00261C54">
      <w:pPr>
        <w:spacing w:after="0"/>
      </w:pPr>
    </w:p>
    <w:p w14:paraId="13AE4C9E" w14:textId="143415C1" w:rsidR="00261C54" w:rsidRDefault="00261C54" w:rsidP="00261C54">
      <w:pPr>
        <w:spacing w:after="0"/>
      </w:pPr>
      <w:r>
        <w:t>Unterschrift:</w:t>
      </w:r>
      <w:r>
        <w:tab/>
        <w:t>|______________________________</w:t>
      </w:r>
    </w:p>
    <w:p w14:paraId="22D72BCE" w14:textId="60D1A909" w:rsidR="00261C54" w:rsidRPr="00261C54" w:rsidRDefault="00261C54" w:rsidP="00261C54">
      <w:pPr>
        <w:spacing w:after="0"/>
        <w:ind w:left="708" w:firstLine="708"/>
        <w:rPr>
          <w:sz w:val="12"/>
          <w:szCs w:val="12"/>
        </w:rPr>
      </w:pPr>
      <w:r w:rsidRPr="00261C54">
        <w:rPr>
          <w:sz w:val="12"/>
          <w:szCs w:val="12"/>
        </w:rPr>
        <w:t>Unterschrift Mieter/in</w:t>
      </w:r>
    </w:p>
    <w:p w14:paraId="05D7F00E" w14:textId="3E98C118" w:rsidR="00261C54" w:rsidRDefault="00261C54" w:rsidP="00261C54">
      <w:pPr>
        <w:spacing w:after="0"/>
      </w:pPr>
      <w:r>
        <w:t>Rinteln, den</w:t>
      </w:r>
      <w:r>
        <w:tab/>
        <w:t>|__ |__ . |__ |__ . |__ |__ |__ |__</w:t>
      </w:r>
    </w:p>
    <w:p w14:paraId="3A7B83D9" w14:textId="3C38DEE5" w:rsidR="00681D48" w:rsidRPr="00681D48" w:rsidRDefault="00681D48" w:rsidP="00681D48">
      <w:pPr>
        <w:pBdr>
          <w:bottom w:val="single" w:sz="12" w:space="1" w:color="auto"/>
        </w:pBdr>
        <w:spacing w:after="0"/>
        <w:rPr>
          <w:b/>
          <w:bCs/>
          <w:sz w:val="32"/>
          <w:szCs w:val="32"/>
        </w:rPr>
      </w:pPr>
      <w:r w:rsidRPr="00681D48">
        <w:rPr>
          <w:b/>
          <w:bCs/>
          <w:sz w:val="32"/>
          <w:szCs w:val="32"/>
        </w:rPr>
        <w:lastRenderedPageBreak/>
        <w:t>Vertragsbedingungen zum Mietvertrag für Standrohre (SWR)</w:t>
      </w:r>
    </w:p>
    <w:p w14:paraId="5603D4B0" w14:textId="77777777" w:rsidR="00681D48" w:rsidRDefault="00681D48" w:rsidP="00261C54">
      <w:pPr>
        <w:spacing w:after="0"/>
      </w:pPr>
    </w:p>
    <w:p w14:paraId="44DDEA6D" w14:textId="77777777" w:rsidR="0077181D" w:rsidRDefault="0077181D" w:rsidP="00261C54">
      <w:pPr>
        <w:spacing w:after="0"/>
        <w:sectPr w:rsidR="0077181D" w:rsidSect="006609FE">
          <w:headerReference w:type="default" r:id="rId7"/>
          <w:pgSz w:w="11906" w:h="16838"/>
          <w:pgMar w:top="284" w:right="720" w:bottom="720" w:left="720" w:header="709" w:footer="709" w:gutter="0"/>
          <w:cols w:space="708"/>
          <w:docGrid w:linePitch="360"/>
        </w:sectPr>
      </w:pPr>
    </w:p>
    <w:p w14:paraId="7C47B95B" w14:textId="77777777" w:rsidR="00681D48" w:rsidRPr="0077181D" w:rsidRDefault="00681D48" w:rsidP="00681D48">
      <w:pPr>
        <w:spacing w:after="0"/>
        <w:rPr>
          <w:b/>
          <w:bCs/>
          <w:sz w:val="14"/>
          <w:szCs w:val="14"/>
        </w:rPr>
      </w:pPr>
      <w:r w:rsidRPr="0077181D">
        <w:rPr>
          <w:b/>
          <w:bCs/>
          <w:sz w:val="14"/>
          <w:szCs w:val="14"/>
        </w:rPr>
        <w:t>1. Vermietung</w:t>
      </w:r>
    </w:p>
    <w:p w14:paraId="552CCF4F" w14:textId="31CEF892" w:rsidR="00681D48" w:rsidRPr="0077181D" w:rsidRDefault="00681D48" w:rsidP="00681D48">
      <w:pPr>
        <w:spacing w:after="0"/>
        <w:rPr>
          <w:sz w:val="14"/>
          <w:szCs w:val="14"/>
        </w:rPr>
      </w:pPr>
      <w:r w:rsidRPr="0077181D">
        <w:rPr>
          <w:sz w:val="14"/>
          <w:szCs w:val="14"/>
        </w:rPr>
        <w:t>Die Stadtwerke Rinteln GmbH (nachfolgend SWR genannt) überlassen dem/der Mieter/in, ein Standrohr mit Wasserzähler (nachfolgend Standrohr) und dem im Vertrag genannten Zubehör.</w:t>
      </w:r>
    </w:p>
    <w:p w14:paraId="15E7C71A" w14:textId="30F39E20" w:rsidR="00681D48" w:rsidRPr="0077181D" w:rsidRDefault="00681D48" w:rsidP="00681D48">
      <w:pPr>
        <w:spacing w:after="0"/>
        <w:rPr>
          <w:sz w:val="14"/>
          <w:szCs w:val="14"/>
        </w:rPr>
      </w:pPr>
      <w:r w:rsidRPr="0077181D">
        <w:rPr>
          <w:sz w:val="14"/>
          <w:szCs w:val="14"/>
        </w:rPr>
        <w:t>Der/die Mieter/in ist verpflichtet, das Standrohr pfleglich zu behandeln und den einwandfreien Zustand des Standrohres laufend zu kontrollieren. Das Standrohr ist vor Frost zu schützen.</w:t>
      </w:r>
    </w:p>
    <w:p w14:paraId="217954F6" w14:textId="68B9213B" w:rsidR="00681D48" w:rsidRPr="0077181D" w:rsidRDefault="00681D48" w:rsidP="00681D48">
      <w:pPr>
        <w:spacing w:after="0"/>
        <w:rPr>
          <w:sz w:val="14"/>
          <w:szCs w:val="14"/>
        </w:rPr>
      </w:pPr>
      <w:r w:rsidRPr="0077181D">
        <w:rPr>
          <w:sz w:val="14"/>
          <w:szCs w:val="14"/>
        </w:rPr>
        <w:t>Bei Beschädigungen oder Nichtanzeigen des Zählers ist das Standrohr unverzüglich außer Betrieb zu nehmen und den SW</w:t>
      </w:r>
      <w:r w:rsidR="00073DEC">
        <w:rPr>
          <w:sz w:val="14"/>
          <w:szCs w:val="14"/>
        </w:rPr>
        <w:t>R</w:t>
      </w:r>
      <w:r w:rsidRPr="0077181D">
        <w:rPr>
          <w:sz w:val="14"/>
          <w:szCs w:val="14"/>
        </w:rPr>
        <w:t xml:space="preserve"> zu übergeben. Dies gilt auch für die Entfernung oder Beschädigung von Plomben.</w:t>
      </w:r>
    </w:p>
    <w:p w14:paraId="1641C9B3" w14:textId="71481507" w:rsidR="00681D48" w:rsidRPr="0077181D" w:rsidRDefault="00681D48" w:rsidP="00681D48">
      <w:pPr>
        <w:spacing w:after="0"/>
        <w:rPr>
          <w:sz w:val="14"/>
          <w:szCs w:val="14"/>
        </w:rPr>
      </w:pPr>
      <w:r w:rsidRPr="0077181D">
        <w:rPr>
          <w:sz w:val="14"/>
          <w:szCs w:val="14"/>
        </w:rPr>
        <w:t>Diebstähle sind unverzüglich bei der zuständigen Polizeibehörde anzuzeigen und den SWR unter Beifügung der polizeilichen Diebstahlanzeige innerhalb von drei Tagen nach dem Diebstahl schriftlich mitzuteilen. Die Mitteilung an die SWR ist auch für jedes andere Abhandenkommen erforderlich.</w:t>
      </w:r>
    </w:p>
    <w:p w14:paraId="0B4C871D" w14:textId="19697D2B" w:rsidR="00681D48" w:rsidRPr="0077181D" w:rsidRDefault="00681D48" w:rsidP="00681D48">
      <w:pPr>
        <w:spacing w:after="0"/>
        <w:rPr>
          <w:sz w:val="14"/>
          <w:szCs w:val="14"/>
        </w:rPr>
      </w:pPr>
      <w:r w:rsidRPr="0077181D">
        <w:rPr>
          <w:sz w:val="14"/>
          <w:szCs w:val="14"/>
        </w:rPr>
        <w:t>Durch einen Diebstahl oder ein sonstiges Abhandenkommen des Standrohres wird der Mietvertrag nicht beendet. Die Beendigung tritt nur dann ein, wenn gleichzeitig mit der Mitteilung über das Abhandenkommen der Mietvertrag schriftlich gekündigt wird.</w:t>
      </w:r>
    </w:p>
    <w:p w14:paraId="10DB9359" w14:textId="02DCBA3C" w:rsidR="00681D48" w:rsidRPr="0077181D" w:rsidRDefault="00681D48" w:rsidP="00681D48">
      <w:pPr>
        <w:spacing w:after="0"/>
        <w:rPr>
          <w:sz w:val="14"/>
          <w:szCs w:val="14"/>
        </w:rPr>
      </w:pPr>
      <w:r w:rsidRPr="0077181D">
        <w:rPr>
          <w:sz w:val="14"/>
          <w:szCs w:val="14"/>
        </w:rPr>
        <w:t>Die Weitergabe des Standrohres ist nicht gestattet. Ein Verstoß entbindet den/die Mieter/in nicht von der Haftung.</w:t>
      </w:r>
    </w:p>
    <w:p w14:paraId="46421092" w14:textId="0A1BB67D" w:rsidR="00681D48" w:rsidRPr="0077181D" w:rsidRDefault="00681D48" w:rsidP="00681D48">
      <w:pPr>
        <w:spacing w:after="0"/>
        <w:rPr>
          <w:sz w:val="14"/>
          <w:szCs w:val="14"/>
        </w:rPr>
      </w:pPr>
      <w:r w:rsidRPr="0077181D">
        <w:rPr>
          <w:sz w:val="14"/>
          <w:szCs w:val="14"/>
        </w:rPr>
        <w:t>Verletzt der/die Mieter/in Vorschriften des Mietvertrages oder solche der AVBWasserV, so können die SWR den Mietvertrag fristlos kündigen und das Standrohr ohne vorherige Ankündigung zurückfordern.</w:t>
      </w:r>
    </w:p>
    <w:p w14:paraId="7E86C65D" w14:textId="3117783B" w:rsidR="00681D48" w:rsidRPr="0077181D" w:rsidRDefault="00681D48" w:rsidP="00681D48">
      <w:pPr>
        <w:spacing w:after="0"/>
        <w:rPr>
          <w:sz w:val="14"/>
          <w:szCs w:val="14"/>
        </w:rPr>
      </w:pPr>
      <w:r w:rsidRPr="0077181D">
        <w:rPr>
          <w:sz w:val="14"/>
          <w:szCs w:val="14"/>
        </w:rPr>
        <w:t>Dem/der Mieter/in obliegt die Verkehrssicherungspflicht für das Standrohr gemäß der „Richtlinie zur Sicherung von Arbeitsstellen an Straßen (RSA)“.</w:t>
      </w:r>
    </w:p>
    <w:p w14:paraId="5711C2AD" w14:textId="021CB76F" w:rsidR="00681D48" w:rsidRPr="0077181D" w:rsidRDefault="00681D48" w:rsidP="00681D48">
      <w:pPr>
        <w:spacing w:after="0"/>
        <w:rPr>
          <w:sz w:val="14"/>
          <w:szCs w:val="14"/>
        </w:rPr>
      </w:pPr>
      <w:r w:rsidRPr="0077181D">
        <w:rPr>
          <w:sz w:val="14"/>
          <w:szCs w:val="14"/>
        </w:rPr>
        <w:t>Der Mietvertrag läuft auf unbestimmte Zeit. Jede Partei hat das Recht, den Vertrag form- und fristlos zu kündigen. Für den/die Mieter/in genügt es, dass er die Mietsache (Standrohr und eventuelles Zubehör) an SWR zurückgibt</w:t>
      </w:r>
    </w:p>
    <w:p w14:paraId="589FF424" w14:textId="77777777" w:rsidR="00681D48" w:rsidRPr="0077181D" w:rsidRDefault="00681D48" w:rsidP="00681D48">
      <w:pPr>
        <w:spacing w:after="0"/>
        <w:rPr>
          <w:b/>
          <w:bCs/>
          <w:sz w:val="14"/>
          <w:szCs w:val="14"/>
        </w:rPr>
      </w:pPr>
      <w:r w:rsidRPr="0077181D">
        <w:rPr>
          <w:b/>
          <w:bCs/>
          <w:sz w:val="14"/>
          <w:szCs w:val="14"/>
        </w:rPr>
        <w:t>2. Haftung</w:t>
      </w:r>
    </w:p>
    <w:p w14:paraId="360F2384" w14:textId="2C8E18A5" w:rsidR="00681D48" w:rsidRPr="0077181D" w:rsidRDefault="00681D48" w:rsidP="00681D48">
      <w:pPr>
        <w:spacing w:after="0"/>
        <w:rPr>
          <w:sz w:val="14"/>
          <w:szCs w:val="14"/>
        </w:rPr>
      </w:pPr>
      <w:r w:rsidRPr="0077181D">
        <w:rPr>
          <w:sz w:val="14"/>
          <w:szCs w:val="14"/>
        </w:rPr>
        <w:t>Der/die Mieter/in haftet ohne Rücksicht auf Verschulden im Rahmen der</w:t>
      </w:r>
      <w:r w:rsidR="00E166CD" w:rsidRPr="0077181D">
        <w:rPr>
          <w:sz w:val="14"/>
          <w:szCs w:val="14"/>
        </w:rPr>
        <w:t xml:space="preserve"> </w:t>
      </w:r>
      <w:r w:rsidRPr="0077181D">
        <w:rPr>
          <w:sz w:val="14"/>
          <w:szCs w:val="14"/>
        </w:rPr>
        <w:t>gesetzlichen Regelungen für alle Schäden die am gemieteten Standrohr,</w:t>
      </w:r>
      <w:r w:rsidR="00E166CD" w:rsidRPr="0077181D">
        <w:rPr>
          <w:sz w:val="14"/>
          <w:szCs w:val="14"/>
        </w:rPr>
        <w:t xml:space="preserve"> </w:t>
      </w:r>
      <w:r w:rsidRPr="0077181D">
        <w:rPr>
          <w:sz w:val="14"/>
          <w:szCs w:val="14"/>
        </w:rPr>
        <w:t>dem Zähler oder dem von ihm benutzten Hydranten entstehen und für alle</w:t>
      </w:r>
      <w:r w:rsidR="00E166CD" w:rsidRPr="0077181D">
        <w:rPr>
          <w:sz w:val="14"/>
          <w:szCs w:val="14"/>
        </w:rPr>
        <w:t xml:space="preserve"> </w:t>
      </w:r>
      <w:r w:rsidRPr="0077181D">
        <w:rPr>
          <w:sz w:val="14"/>
          <w:szCs w:val="14"/>
        </w:rPr>
        <w:t>Schäden, die den SW</w:t>
      </w:r>
      <w:r w:rsidR="00E166CD" w:rsidRPr="0077181D">
        <w:rPr>
          <w:sz w:val="14"/>
          <w:szCs w:val="14"/>
        </w:rPr>
        <w:t>R</w:t>
      </w:r>
      <w:r w:rsidRPr="0077181D">
        <w:rPr>
          <w:sz w:val="14"/>
          <w:szCs w:val="14"/>
        </w:rPr>
        <w:t xml:space="preserve"> oder Dritten infolge Benutzung des Standrohres</w:t>
      </w:r>
      <w:r w:rsidR="00E166CD" w:rsidRPr="0077181D">
        <w:rPr>
          <w:sz w:val="14"/>
          <w:szCs w:val="14"/>
        </w:rPr>
        <w:t xml:space="preserve"> </w:t>
      </w:r>
      <w:r w:rsidRPr="0077181D">
        <w:rPr>
          <w:sz w:val="14"/>
          <w:szCs w:val="14"/>
        </w:rPr>
        <w:t>oder von Hydranten sowie durch Nichtbeachten seiner vertraglichen</w:t>
      </w:r>
      <w:r w:rsidR="00E166CD" w:rsidRPr="0077181D">
        <w:rPr>
          <w:sz w:val="14"/>
          <w:szCs w:val="14"/>
        </w:rPr>
        <w:t xml:space="preserve"> Verpflichtungen</w:t>
      </w:r>
      <w:r w:rsidRPr="0077181D">
        <w:rPr>
          <w:sz w:val="14"/>
          <w:szCs w:val="14"/>
        </w:rPr>
        <w:t xml:space="preserve"> entstehen. Der/die Mieter/in haftet auch für Schäden, die im</w:t>
      </w:r>
      <w:r w:rsidR="00E166CD" w:rsidRPr="0077181D">
        <w:rPr>
          <w:sz w:val="14"/>
          <w:szCs w:val="14"/>
        </w:rPr>
        <w:t xml:space="preserve"> </w:t>
      </w:r>
      <w:r w:rsidRPr="0077181D">
        <w:rPr>
          <w:sz w:val="14"/>
          <w:szCs w:val="14"/>
        </w:rPr>
        <w:t>Falle missbräuchlicher Benutzung des gemieteten Standrohres durch Dritte</w:t>
      </w:r>
      <w:r w:rsidR="00E166CD" w:rsidRPr="0077181D">
        <w:rPr>
          <w:sz w:val="14"/>
          <w:szCs w:val="14"/>
        </w:rPr>
        <w:t xml:space="preserve"> </w:t>
      </w:r>
      <w:r w:rsidRPr="0077181D">
        <w:rPr>
          <w:sz w:val="14"/>
          <w:szCs w:val="14"/>
        </w:rPr>
        <w:t>entstehen. In allen Fällen stellt er die SW</w:t>
      </w:r>
      <w:r w:rsidR="00073DEC">
        <w:rPr>
          <w:sz w:val="14"/>
          <w:szCs w:val="14"/>
        </w:rPr>
        <w:t>R</w:t>
      </w:r>
      <w:r w:rsidRPr="0077181D">
        <w:rPr>
          <w:sz w:val="14"/>
          <w:szCs w:val="14"/>
        </w:rPr>
        <w:t xml:space="preserve"> von Ansprüchen Dritter frei</w:t>
      </w:r>
      <w:r w:rsidR="00E166CD" w:rsidRPr="0077181D">
        <w:rPr>
          <w:sz w:val="14"/>
          <w:szCs w:val="14"/>
        </w:rPr>
        <w:t>.</w:t>
      </w:r>
    </w:p>
    <w:p w14:paraId="3FA6C631" w14:textId="77777777" w:rsidR="00E166CD" w:rsidRPr="0077181D" w:rsidRDefault="00E166CD" w:rsidP="00E166CD">
      <w:pPr>
        <w:spacing w:after="0"/>
        <w:rPr>
          <w:b/>
          <w:bCs/>
          <w:sz w:val="14"/>
          <w:szCs w:val="14"/>
        </w:rPr>
      </w:pPr>
      <w:r w:rsidRPr="0077181D">
        <w:rPr>
          <w:b/>
          <w:bCs/>
          <w:sz w:val="14"/>
          <w:szCs w:val="14"/>
        </w:rPr>
        <w:t>3. Ablesung und Funktionsprüfung</w:t>
      </w:r>
    </w:p>
    <w:p w14:paraId="09AE72E3" w14:textId="314F895A" w:rsidR="00E166CD" w:rsidRPr="0077181D" w:rsidRDefault="00E166CD" w:rsidP="00E166CD">
      <w:pPr>
        <w:spacing w:after="0"/>
        <w:rPr>
          <w:sz w:val="14"/>
          <w:szCs w:val="14"/>
        </w:rPr>
      </w:pPr>
      <w:r w:rsidRPr="0077181D">
        <w:rPr>
          <w:sz w:val="14"/>
          <w:szCs w:val="14"/>
        </w:rPr>
        <w:t>Bauträger lesen den Zähler des gemieteten Standrohres jeweils in den Zeiträumen März/April, Juli/August und November/Dezember ab. Der Ablesestand ist dem Vertrieb, Tel. 05751-70096, unverzüglich mitzuteilen. Die SWR behalten sich vor, den/die Mieter/in jederzeit zur Übermittlung der Ablesestände auffordern zu können.</w:t>
      </w:r>
    </w:p>
    <w:p w14:paraId="34164EA8" w14:textId="5773A6B9" w:rsidR="00E166CD" w:rsidRPr="0077181D" w:rsidRDefault="00E166CD" w:rsidP="00E166CD">
      <w:pPr>
        <w:spacing w:after="0"/>
        <w:rPr>
          <w:sz w:val="14"/>
          <w:szCs w:val="14"/>
        </w:rPr>
      </w:pPr>
      <w:r w:rsidRPr="0077181D">
        <w:rPr>
          <w:sz w:val="14"/>
          <w:szCs w:val="14"/>
        </w:rPr>
        <w:t>Bei unplausiblen Ableseständen ist das Standrohr zur Überprüfung und zur Feststellung des Wasserverbrauchs bei den SWR, Bahnhofsweg 6, 31737 Rinteln, vorzuführen (Tel. 05751-7000).</w:t>
      </w:r>
    </w:p>
    <w:p w14:paraId="6241CDDD" w14:textId="77B0310D" w:rsidR="00E166CD" w:rsidRPr="0077181D" w:rsidRDefault="00E166CD" w:rsidP="00E166CD">
      <w:pPr>
        <w:spacing w:after="0"/>
        <w:rPr>
          <w:sz w:val="14"/>
          <w:szCs w:val="14"/>
        </w:rPr>
      </w:pPr>
      <w:r w:rsidRPr="0077181D">
        <w:rPr>
          <w:sz w:val="14"/>
          <w:szCs w:val="14"/>
        </w:rPr>
        <w:t xml:space="preserve">Wird das Standrohr auch innerhalb einer Frist von 30 Tagen nach dem Vorführtermin nicht vorgeführt, dann sind die SWR berechtigt, den </w:t>
      </w:r>
      <w:r w:rsidRPr="0077181D">
        <w:rPr>
          <w:sz w:val="14"/>
          <w:szCs w:val="14"/>
        </w:rPr>
        <w:t>Mietvertrag fristlos zu kündigen. Das Standrohr ist dann sofort an die SWR zurückzugeben. Eventuelle Kosten für die Einziehung des Standrohres gehen zu Lasten des Mieters/der Mieterin.</w:t>
      </w:r>
    </w:p>
    <w:p w14:paraId="7BC57CB7" w14:textId="26292D5A" w:rsidR="00E166CD" w:rsidRPr="0077181D" w:rsidRDefault="00E166CD" w:rsidP="00E166CD">
      <w:pPr>
        <w:spacing w:after="0"/>
        <w:rPr>
          <w:sz w:val="14"/>
          <w:szCs w:val="14"/>
        </w:rPr>
      </w:pPr>
      <w:r w:rsidRPr="0077181D">
        <w:rPr>
          <w:sz w:val="14"/>
          <w:szCs w:val="14"/>
        </w:rPr>
        <w:t>Falls infolge einer Beschädigung des Wasserzählers oder bei einem Abhandenkommen der Wasserverbrauch nicht gemessen werden kann, sind die</w:t>
      </w:r>
    </w:p>
    <w:p w14:paraId="34A87638" w14:textId="0AB1CB16" w:rsidR="00E166CD" w:rsidRPr="0077181D" w:rsidRDefault="00E166CD" w:rsidP="00E166CD">
      <w:pPr>
        <w:spacing w:after="0"/>
        <w:rPr>
          <w:sz w:val="14"/>
          <w:szCs w:val="14"/>
        </w:rPr>
      </w:pPr>
      <w:r w:rsidRPr="0077181D">
        <w:rPr>
          <w:sz w:val="14"/>
          <w:szCs w:val="14"/>
        </w:rPr>
        <w:t>SWR berechtigt, den Verbrauch zu schätzen. Mindestens wird ein monatlicher Verbrauch von 50 m3 zugrunde gelegt.</w:t>
      </w:r>
    </w:p>
    <w:p w14:paraId="48206B25" w14:textId="77777777" w:rsidR="008F6F0F" w:rsidRPr="0077181D" w:rsidRDefault="008F6F0F" w:rsidP="008F6F0F">
      <w:pPr>
        <w:spacing w:after="0"/>
        <w:rPr>
          <w:b/>
          <w:bCs/>
          <w:sz w:val="14"/>
          <w:szCs w:val="14"/>
        </w:rPr>
      </w:pPr>
      <w:r w:rsidRPr="0077181D">
        <w:rPr>
          <w:b/>
          <w:bCs/>
          <w:sz w:val="14"/>
          <w:szCs w:val="14"/>
        </w:rPr>
        <w:t>4. Gerichtsstand</w:t>
      </w:r>
    </w:p>
    <w:p w14:paraId="7063117A" w14:textId="3D7A2334" w:rsidR="008F6F0F" w:rsidRPr="0077181D" w:rsidRDefault="008F6F0F" w:rsidP="008F6F0F">
      <w:pPr>
        <w:spacing w:after="0"/>
        <w:rPr>
          <w:sz w:val="14"/>
          <w:szCs w:val="14"/>
        </w:rPr>
      </w:pPr>
      <w:r w:rsidRPr="0077181D">
        <w:rPr>
          <w:sz w:val="14"/>
          <w:szCs w:val="14"/>
        </w:rPr>
        <w:t>Als Gerichtsstand für eventuelle Streitigkeiten ist Rinteln vereinbart.</w:t>
      </w:r>
    </w:p>
    <w:p w14:paraId="449BA837" w14:textId="77777777" w:rsidR="008F6F0F" w:rsidRPr="0077181D" w:rsidRDefault="008F6F0F" w:rsidP="008F6F0F">
      <w:pPr>
        <w:spacing w:after="0"/>
        <w:rPr>
          <w:b/>
          <w:bCs/>
          <w:sz w:val="14"/>
          <w:szCs w:val="14"/>
        </w:rPr>
      </w:pPr>
      <w:r w:rsidRPr="0077181D">
        <w:rPr>
          <w:b/>
          <w:bCs/>
          <w:sz w:val="14"/>
          <w:szCs w:val="14"/>
        </w:rPr>
        <w:t>5. Entgeltregelung für Standrohre</w:t>
      </w:r>
    </w:p>
    <w:p w14:paraId="342850D7" w14:textId="6A3AD9ED" w:rsidR="008F6F0F" w:rsidRPr="0077181D" w:rsidRDefault="008F6F0F" w:rsidP="008F6F0F">
      <w:pPr>
        <w:spacing w:after="0"/>
        <w:rPr>
          <w:sz w:val="14"/>
          <w:szCs w:val="14"/>
        </w:rPr>
      </w:pPr>
      <w:r w:rsidRPr="0077181D">
        <w:rPr>
          <w:sz w:val="14"/>
          <w:szCs w:val="14"/>
        </w:rPr>
        <w:t>Für die zeitlich befristete Wasserentnahme durch Standrohre aus dem Leitungsnetz der SWR sind folgende Entgelte je Standrohr zu zahlen:</w:t>
      </w:r>
    </w:p>
    <w:p w14:paraId="09B22A0A" w14:textId="25893738" w:rsidR="008F6F0F" w:rsidRPr="0077181D" w:rsidRDefault="008F6F0F" w:rsidP="008F6F0F">
      <w:pPr>
        <w:spacing w:after="0"/>
        <w:rPr>
          <w:sz w:val="14"/>
          <w:szCs w:val="14"/>
        </w:rPr>
      </w:pPr>
      <w:r w:rsidRPr="0077181D">
        <w:rPr>
          <w:sz w:val="14"/>
          <w:szCs w:val="14"/>
        </w:rPr>
        <w:t>Kaution 1000,00 EUR</w:t>
      </w:r>
    </w:p>
    <w:p w14:paraId="67D4CB39" w14:textId="7E72F851" w:rsidR="008F6F0F" w:rsidRPr="0077181D" w:rsidRDefault="008F6F0F" w:rsidP="008F6F0F">
      <w:pPr>
        <w:spacing w:after="0"/>
        <w:rPr>
          <w:sz w:val="14"/>
          <w:szCs w:val="14"/>
        </w:rPr>
      </w:pPr>
      <w:r w:rsidRPr="0077181D">
        <w:rPr>
          <w:sz w:val="14"/>
          <w:szCs w:val="14"/>
        </w:rPr>
        <w:t>Die Kaution ist vor der Übergabe des Standrohres zu zahlen. Die Kaution wird nicht verzinst und am Ende der Mietzeit mit der Endabrechnung verrechnet.</w:t>
      </w:r>
    </w:p>
    <w:p w14:paraId="69853F1E" w14:textId="4775F65F" w:rsidR="008F6F0F" w:rsidRPr="0077181D" w:rsidRDefault="008F6F0F" w:rsidP="008F6F0F">
      <w:pPr>
        <w:spacing w:after="0"/>
        <w:rPr>
          <w:sz w:val="14"/>
          <w:szCs w:val="14"/>
        </w:rPr>
      </w:pPr>
      <w:r w:rsidRPr="0077181D">
        <w:rPr>
          <w:sz w:val="14"/>
          <w:szCs w:val="14"/>
        </w:rPr>
        <w:t>einmaliger Grundbetrag 25,00 EUR (26,75 EUR)</w:t>
      </w:r>
    </w:p>
    <w:p w14:paraId="37D353F1" w14:textId="7C0C6242" w:rsidR="008F6F0F" w:rsidRPr="0077181D" w:rsidRDefault="008F6F0F" w:rsidP="008F6F0F">
      <w:pPr>
        <w:spacing w:after="0"/>
        <w:rPr>
          <w:sz w:val="14"/>
          <w:szCs w:val="14"/>
        </w:rPr>
      </w:pPr>
      <w:r w:rsidRPr="0077181D">
        <w:rPr>
          <w:sz w:val="14"/>
          <w:szCs w:val="14"/>
        </w:rPr>
        <w:t>Miete pro angefangenem Kalendertag 1,95 EUR (2,09 EUR)</w:t>
      </w:r>
    </w:p>
    <w:p w14:paraId="4148098F" w14:textId="6F6BDEF6" w:rsidR="008F6F0F" w:rsidRPr="0077181D" w:rsidRDefault="008F6F0F" w:rsidP="008F6F0F">
      <w:pPr>
        <w:spacing w:after="0"/>
        <w:rPr>
          <w:sz w:val="14"/>
          <w:szCs w:val="14"/>
        </w:rPr>
      </w:pPr>
      <w:r w:rsidRPr="0077181D">
        <w:rPr>
          <w:sz w:val="14"/>
          <w:szCs w:val="14"/>
        </w:rPr>
        <w:t>Verzugsgeld</w:t>
      </w:r>
    </w:p>
    <w:p w14:paraId="03A397F5" w14:textId="2155246E" w:rsidR="008F6F0F" w:rsidRPr="0077181D" w:rsidRDefault="008F6F0F" w:rsidP="008F6F0F">
      <w:pPr>
        <w:spacing w:after="0"/>
        <w:rPr>
          <w:sz w:val="14"/>
          <w:szCs w:val="14"/>
        </w:rPr>
      </w:pPr>
      <w:r w:rsidRPr="0077181D">
        <w:rPr>
          <w:sz w:val="14"/>
          <w:szCs w:val="14"/>
        </w:rPr>
        <w:t>bei einmaliger Überschreitung des Vorführtermins 50,00 EUR (53,50 EUR)</w:t>
      </w:r>
    </w:p>
    <w:p w14:paraId="1BE0DB30" w14:textId="74B8FBCF" w:rsidR="008F6F0F" w:rsidRPr="0077181D" w:rsidRDefault="008F6F0F" w:rsidP="008F6F0F">
      <w:pPr>
        <w:spacing w:after="0"/>
        <w:rPr>
          <w:sz w:val="14"/>
          <w:szCs w:val="14"/>
        </w:rPr>
      </w:pPr>
      <w:r w:rsidRPr="0077181D">
        <w:rPr>
          <w:sz w:val="14"/>
          <w:szCs w:val="14"/>
        </w:rPr>
        <w:t>bei wiederholter Überschreitung des Vorführtermins während desselben Mietverhältnisses 150,00 EUR (160,50 EUR)</w:t>
      </w:r>
    </w:p>
    <w:p w14:paraId="0D196500" w14:textId="072277F7" w:rsidR="008F6F0F" w:rsidRPr="0077181D" w:rsidRDefault="008F6F0F" w:rsidP="008F6F0F">
      <w:pPr>
        <w:spacing w:after="0"/>
        <w:rPr>
          <w:sz w:val="14"/>
          <w:szCs w:val="14"/>
        </w:rPr>
      </w:pPr>
      <w:r w:rsidRPr="0077181D">
        <w:rPr>
          <w:sz w:val="14"/>
          <w:szCs w:val="14"/>
        </w:rPr>
        <w:t>SWR stellen gemäß § 4 Ziffer (1) der AVBWasserV zu den jeweiligen allgemeinen Versorgungsbedingungen einschließlich der dazugehörenden Preise das Wasser zur Verfügung.</w:t>
      </w:r>
    </w:p>
    <w:p w14:paraId="1F2FBE42" w14:textId="77777777" w:rsidR="008F6F0F" w:rsidRPr="0077181D" w:rsidRDefault="008F6F0F" w:rsidP="008F6F0F">
      <w:pPr>
        <w:spacing w:after="0"/>
        <w:rPr>
          <w:b/>
          <w:bCs/>
          <w:sz w:val="14"/>
          <w:szCs w:val="14"/>
        </w:rPr>
      </w:pPr>
      <w:r w:rsidRPr="0077181D">
        <w:rPr>
          <w:b/>
          <w:bCs/>
          <w:sz w:val="14"/>
          <w:szCs w:val="14"/>
        </w:rPr>
        <w:t>6. Hinweise zur Einleitung von Abwasser</w:t>
      </w:r>
    </w:p>
    <w:p w14:paraId="4A3D1FC9" w14:textId="048B5A06" w:rsidR="008F6F0F" w:rsidRPr="0077181D" w:rsidRDefault="008F6F0F" w:rsidP="008F6F0F">
      <w:pPr>
        <w:spacing w:after="0"/>
        <w:rPr>
          <w:sz w:val="14"/>
          <w:szCs w:val="14"/>
        </w:rPr>
      </w:pPr>
      <w:r w:rsidRPr="0077181D">
        <w:rPr>
          <w:sz w:val="14"/>
          <w:szCs w:val="14"/>
        </w:rPr>
        <w:t>Grundlage für die Einleitung des Abwassers sind die Abwasserentsorgungsbedingungen des Abwasserbetriebs Rinteln</w:t>
      </w:r>
    </w:p>
    <w:p w14:paraId="577D2CEA" w14:textId="05E612FC" w:rsidR="008F6F0F" w:rsidRPr="0077181D" w:rsidRDefault="008F6F0F" w:rsidP="008F6F0F">
      <w:pPr>
        <w:spacing w:after="0"/>
        <w:rPr>
          <w:sz w:val="14"/>
          <w:szCs w:val="14"/>
        </w:rPr>
      </w:pPr>
      <w:r w:rsidRPr="0077181D">
        <w:rPr>
          <w:sz w:val="14"/>
          <w:szCs w:val="14"/>
        </w:rPr>
        <w:t>Sowie die Entwässerungssatzung der Stadt Rinteln in der jeweils gültigen Fassung.</w:t>
      </w:r>
    </w:p>
    <w:p w14:paraId="0E755AD8" w14:textId="1C3A608F" w:rsidR="008F6F0F" w:rsidRPr="0077181D" w:rsidRDefault="008F6F0F" w:rsidP="008F6F0F">
      <w:pPr>
        <w:spacing w:after="0"/>
        <w:rPr>
          <w:sz w:val="14"/>
          <w:szCs w:val="14"/>
        </w:rPr>
      </w:pPr>
      <w:r w:rsidRPr="0077181D">
        <w:rPr>
          <w:sz w:val="14"/>
          <w:szCs w:val="14"/>
        </w:rPr>
        <w:t>Bei einer Abwassereinleitung in die öffentliche Kanalisation ist die Zustimmung und Zuweisung von Einleitpunkten durch den Bereich Abwasserbetrieb Rinteln (Bahnhofsweg 6, 31737 Rinteln, Tel. 05751-7000) erforderlich.</w:t>
      </w:r>
    </w:p>
    <w:p w14:paraId="472AC4C5" w14:textId="31852117" w:rsidR="008F6F0F" w:rsidRPr="0077181D" w:rsidRDefault="008F6F0F" w:rsidP="008F6F0F">
      <w:pPr>
        <w:spacing w:after="0"/>
        <w:rPr>
          <w:sz w:val="14"/>
          <w:szCs w:val="14"/>
        </w:rPr>
      </w:pPr>
      <w:r w:rsidRPr="0077181D">
        <w:rPr>
          <w:sz w:val="14"/>
          <w:szCs w:val="14"/>
        </w:rPr>
        <w:t>Wassermengen, die nachweislich nicht in die öffentliche Abwasseranlage</w:t>
      </w:r>
    </w:p>
    <w:p w14:paraId="32A30824" w14:textId="678352A9" w:rsidR="008F6F0F" w:rsidRPr="0077181D" w:rsidRDefault="008F6F0F" w:rsidP="008F6F0F">
      <w:pPr>
        <w:spacing w:after="0"/>
        <w:rPr>
          <w:sz w:val="14"/>
          <w:szCs w:val="14"/>
        </w:rPr>
      </w:pPr>
      <w:r w:rsidRPr="0077181D">
        <w:rPr>
          <w:sz w:val="14"/>
          <w:szCs w:val="14"/>
        </w:rPr>
        <w:t>gelangen, können auf Antrag bei der Berechnung des Entgelts von der Abwassermenge abgesetzt werden. Hierfür ist ein prüffähiger Nachweis zu erbringen.</w:t>
      </w:r>
    </w:p>
    <w:p w14:paraId="1A4D0EA6" w14:textId="77777777" w:rsidR="008F6F0F" w:rsidRPr="0077181D" w:rsidRDefault="008F6F0F" w:rsidP="008F6F0F">
      <w:pPr>
        <w:spacing w:after="0"/>
        <w:rPr>
          <w:b/>
          <w:bCs/>
          <w:sz w:val="14"/>
          <w:szCs w:val="14"/>
        </w:rPr>
      </w:pPr>
      <w:r w:rsidRPr="0077181D">
        <w:rPr>
          <w:b/>
          <w:bCs/>
          <w:sz w:val="14"/>
          <w:szCs w:val="14"/>
        </w:rPr>
        <w:t>7. Information zu Kundenbeschwerden</w:t>
      </w:r>
    </w:p>
    <w:p w14:paraId="1937C26F" w14:textId="77777777" w:rsidR="008F6F0F" w:rsidRPr="0077181D" w:rsidRDefault="008F6F0F" w:rsidP="008F6F0F">
      <w:pPr>
        <w:spacing w:after="0"/>
        <w:rPr>
          <w:sz w:val="14"/>
          <w:szCs w:val="14"/>
        </w:rPr>
      </w:pPr>
      <w:r w:rsidRPr="0077181D">
        <w:rPr>
          <w:sz w:val="14"/>
          <w:szCs w:val="14"/>
        </w:rPr>
        <w:t>Fragen oder Beschwerden im Zusammenhang mit dem Vertrag richten Sie bitte</w:t>
      </w:r>
    </w:p>
    <w:p w14:paraId="5DD2DF37" w14:textId="5EAF6D14" w:rsidR="008F6F0F" w:rsidRPr="0077181D" w:rsidRDefault="008F6F0F" w:rsidP="008F6F0F">
      <w:pPr>
        <w:spacing w:after="0"/>
        <w:rPr>
          <w:sz w:val="14"/>
          <w:szCs w:val="14"/>
        </w:rPr>
      </w:pPr>
      <w:r w:rsidRPr="0077181D">
        <w:rPr>
          <w:sz w:val="14"/>
          <w:szCs w:val="14"/>
        </w:rPr>
        <w:t xml:space="preserve">an unseren Kundenservice per Post (Stadtwerke Rinteln GmbH, </w:t>
      </w:r>
      <w:r w:rsidR="0077181D" w:rsidRPr="0077181D">
        <w:rPr>
          <w:sz w:val="14"/>
          <w:szCs w:val="14"/>
        </w:rPr>
        <w:t>Bahnhofsweg 6</w:t>
      </w:r>
      <w:r w:rsidRPr="0077181D">
        <w:rPr>
          <w:sz w:val="14"/>
          <w:szCs w:val="14"/>
        </w:rPr>
        <w:t>, 3</w:t>
      </w:r>
      <w:r w:rsidR="0077181D" w:rsidRPr="0077181D">
        <w:rPr>
          <w:sz w:val="14"/>
          <w:szCs w:val="14"/>
        </w:rPr>
        <w:t>1737 Rinteln</w:t>
      </w:r>
      <w:r w:rsidRPr="0077181D">
        <w:rPr>
          <w:sz w:val="14"/>
          <w:szCs w:val="14"/>
        </w:rPr>
        <w:t>), per E-Mail (</w:t>
      </w:r>
      <w:r w:rsidR="0077181D" w:rsidRPr="0077181D">
        <w:rPr>
          <w:sz w:val="14"/>
          <w:szCs w:val="14"/>
        </w:rPr>
        <w:t>info</w:t>
      </w:r>
      <w:r w:rsidRPr="0077181D">
        <w:rPr>
          <w:sz w:val="14"/>
          <w:szCs w:val="14"/>
        </w:rPr>
        <w:t>@s</w:t>
      </w:r>
      <w:r w:rsidR="0077181D" w:rsidRPr="0077181D">
        <w:rPr>
          <w:sz w:val="14"/>
          <w:szCs w:val="14"/>
        </w:rPr>
        <w:t>tadtwerke-rinteln</w:t>
      </w:r>
      <w:r w:rsidRPr="0077181D">
        <w:rPr>
          <w:sz w:val="14"/>
          <w:szCs w:val="14"/>
        </w:rPr>
        <w:t>.de)</w:t>
      </w:r>
      <w:r w:rsidR="0077181D" w:rsidRPr="0077181D">
        <w:rPr>
          <w:sz w:val="14"/>
          <w:szCs w:val="14"/>
        </w:rPr>
        <w:t>.</w:t>
      </w:r>
    </w:p>
    <w:p w14:paraId="7DCA2B60" w14:textId="77777777" w:rsidR="008F6F0F" w:rsidRPr="0077181D" w:rsidRDefault="008F6F0F" w:rsidP="008F6F0F">
      <w:pPr>
        <w:spacing w:after="0"/>
        <w:rPr>
          <w:sz w:val="14"/>
          <w:szCs w:val="14"/>
        </w:rPr>
      </w:pPr>
      <w:r w:rsidRPr="0077181D">
        <w:rPr>
          <w:sz w:val="14"/>
          <w:szCs w:val="14"/>
        </w:rPr>
        <w:t>Die Europäische Kommission stellt eine Plattform zur Online-Streitbeilegung</w:t>
      </w:r>
    </w:p>
    <w:p w14:paraId="4FEEFF61" w14:textId="77777777" w:rsidR="008F6F0F" w:rsidRPr="0077181D" w:rsidRDefault="008F6F0F" w:rsidP="008F6F0F">
      <w:pPr>
        <w:spacing w:after="0"/>
        <w:rPr>
          <w:sz w:val="14"/>
          <w:szCs w:val="14"/>
        </w:rPr>
      </w:pPr>
      <w:r w:rsidRPr="0077181D">
        <w:rPr>
          <w:sz w:val="14"/>
          <w:szCs w:val="14"/>
        </w:rPr>
        <w:t>bereit. Diese kann unter folgendem Link aufgerufen werden: www.ec.europa.eu/</w:t>
      </w:r>
    </w:p>
    <w:p w14:paraId="1012C7BD" w14:textId="25DA60DC" w:rsidR="008F6F0F" w:rsidRPr="0077181D" w:rsidRDefault="008F6F0F" w:rsidP="008F6F0F">
      <w:pPr>
        <w:spacing w:after="0"/>
        <w:rPr>
          <w:sz w:val="14"/>
          <w:szCs w:val="14"/>
        </w:rPr>
      </w:pPr>
      <w:r w:rsidRPr="0077181D">
        <w:rPr>
          <w:sz w:val="14"/>
          <w:szCs w:val="14"/>
        </w:rPr>
        <w:t>consumers/odr. Die SW</w:t>
      </w:r>
      <w:r w:rsidR="0077181D" w:rsidRPr="0077181D">
        <w:rPr>
          <w:sz w:val="14"/>
          <w:szCs w:val="14"/>
        </w:rPr>
        <w:t>R</w:t>
      </w:r>
      <w:r w:rsidRPr="0077181D">
        <w:rPr>
          <w:sz w:val="14"/>
          <w:szCs w:val="14"/>
        </w:rPr>
        <w:t xml:space="preserve"> nehmen derzeit nicht an einem freiwilligen Verbraucherstreitbeilegungsverfahren</w:t>
      </w:r>
      <w:r w:rsidR="0077181D" w:rsidRPr="0077181D">
        <w:rPr>
          <w:sz w:val="14"/>
          <w:szCs w:val="14"/>
        </w:rPr>
        <w:t xml:space="preserve"> </w:t>
      </w:r>
      <w:r w:rsidRPr="0077181D">
        <w:rPr>
          <w:sz w:val="14"/>
          <w:szCs w:val="14"/>
        </w:rPr>
        <w:t>teil.</w:t>
      </w:r>
    </w:p>
    <w:p w14:paraId="7B0518D7" w14:textId="77777777" w:rsidR="008F6F0F" w:rsidRDefault="008F6F0F" w:rsidP="00E166CD">
      <w:pPr>
        <w:spacing w:after="0"/>
        <w:rPr>
          <w:sz w:val="12"/>
          <w:szCs w:val="12"/>
        </w:rPr>
      </w:pPr>
    </w:p>
    <w:p w14:paraId="1AF13D98" w14:textId="77777777" w:rsidR="00B97BF9" w:rsidRDefault="00B97BF9" w:rsidP="00E166CD">
      <w:pPr>
        <w:spacing w:after="0"/>
        <w:rPr>
          <w:sz w:val="12"/>
          <w:szCs w:val="12"/>
        </w:rPr>
        <w:sectPr w:rsidR="00B97BF9" w:rsidSect="00681D48">
          <w:type w:val="continuous"/>
          <w:pgSz w:w="11906" w:h="16838"/>
          <w:pgMar w:top="1417" w:right="1417" w:bottom="1134" w:left="1417" w:header="708" w:footer="708" w:gutter="0"/>
          <w:cols w:num="2" w:space="708"/>
          <w:docGrid w:linePitch="360"/>
        </w:sectPr>
      </w:pPr>
    </w:p>
    <w:p w14:paraId="083A433B" w14:textId="77777777" w:rsidR="0077181D" w:rsidRDefault="0077181D" w:rsidP="00E166CD">
      <w:pPr>
        <w:spacing w:after="0"/>
      </w:pPr>
    </w:p>
    <w:p w14:paraId="32A69F98" w14:textId="42634D83" w:rsidR="0077181D" w:rsidRDefault="0077181D" w:rsidP="0077181D">
      <w:pPr>
        <w:spacing w:after="0"/>
      </w:pPr>
      <w:r>
        <w:t>Bitte beachten Sie das Beiblatt „</w:t>
      </w:r>
      <w:r w:rsidRPr="00261C54">
        <w:t xml:space="preserve">Informationen zur </w:t>
      </w:r>
      <w:r>
        <w:t>Bedienung Unterflurhydrant mit</w:t>
      </w:r>
      <w:r w:rsidRPr="00261C54">
        <w:t xml:space="preserve"> Standrohren</w:t>
      </w:r>
      <w:r>
        <w:t>“.</w:t>
      </w:r>
    </w:p>
    <w:p w14:paraId="1878730E" w14:textId="77777777" w:rsidR="0077181D" w:rsidRDefault="0077181D" w:rsidP="0077181D">
      <w:pPr>
        <w:spacing w:after="0"/>
      </w:pPr>
    </w:p>
    <w:p w14:paraId="25947B4C" w14:textId="6E82D5DD" w:rsidR="0077181D" w:rsidRPr="0077181D" w:rsidRDefault="0077181D" w:rsidP="0077181D">
      <w:pPr>
        <w:spacing w:after="0"/>
      </w:pPr>
      <w:r>
        <w:t>Nur die sorgfältige Befolgung der dort gegebenen Hinweise sichert die Trinkwasserqualität sowie die Verwendungsbereitschaft der Hydranten zur Brandlöschung und anderen Zwecken. So werden Verunreinigung des Wassers, Havarien und Schadensersatzforderungen, z. B. in Brandfällen, verhindert.</w:t>
      </w:r>
    </w:p>
    <w:sectPr w:rsidR="0077181D" w:rsidRPr="0077181D" w:rsidSect="00B97BF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BE8E" w14:textId="77777777" w:rsidR="000D240C" w:rsidRDefault="000D240C" w:rsidP="006609FE">
      <w:pPr>
        <w:spacing w:after="0" w:line="240" w:lineRule="auto"/>
      </w:pPr>
      <w:r>
        <w:separator/>
      </w:r>
    </w:p>
  </w:endnote>
  <w:endnote w:type="continuationSeparator" w:id="0">
    <w:p w14:paraId="65F8D1CF" w14:textId="77777777" w:rsidR="000D240C" w:rsidRDefault="000D240C" w:rsidP="0066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E870F" w14:textId="77777777" w:rsidR="000D240C" w:rsidRDefault="000D240C" w:rsidP="006609FE">
      <w:pPr>
        <w:spacing w:after="0" w:line="240" w:lineRule="auto"/>
      </w:pPr>
      <w:r>
        <w:separator/>
      </w:r>
    </w:p>
  </w:footnote>
  <w:footnote w:type="continuationSeparator" w:id="0">
    <w:p w14:paraId="72B13CC1" w14:textId="77777777" w:rsidR="000D240C" w:rsidRDefault="000D240C" w:rsidP="00660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Look w:val="04A0" w:firstRow="1" w:lastRow="0" w:firstColumn="1" w:lastColumn="0" w:noHBand="0" w:noVBand="1"/>
    </w:tblPr>
    <w:tblGrid>
      <w:gridCol w:w="8784"/>
      <w:gridCol w:w="1672"/>
    </w:tblGrid>
    <w:tr w:rsidR="006609FE" w14:paraId="688F9698" w14:textId="77777777" w:rsidTr="00F22731">
      <w:trPr>
        <w:trHeight w:val="1408"/>
      </w:trPr>
      <w:tc>
        <w:tcPr>
          <w:tcW w:w="8784" w:type="dxa"/>
        </w:tcPr>
        <w:p w14:paraId="681A10CF" w14:textId="2FDCEFBC" w:rsidR="006609FE" w:rsidRPr="006609FE" w:rsidRDefault="006609FE" w:rsidP="006E5404">
          <w:pPr>
            <w:pStyle w:val="Kopfzeile"/>
            <w:rPr>
              <w:b/>
              <w:bCs/>
              <w:sz w:val="44"/>
              <w:szCs w:val="44"/>
            </w:rPr>
          </w:pPr>
          <w:r w:rsidRPr="006609FE">
            <w:rPr>
              <w:b/>
              <w:bCs/>
              <w:sz w:val="52"/>
              <w:szCs w:val="52"/>
            </w:rPr>
            <w:t>Mietvertrag für Standrohre</w:t>
          </w:r>
        </w:p>
      </w:tc>
      <w:tc>
        <w:tcPr>
          <w:tcW w:w="1672" w:type="dxa"/>
        </w:tcPr>
        <w:p w14:paraId="4B03B6FB" w14:textId="14D35B3D" w:rsidR="006609FE" w:rsidRDefault="00F22731" w:rsidP="00F22731">
          <w:pPr>
            <w:pStyle w:val="Kopfzeile"/>
            <w:jc w:val="center"/>
          </w:pPr>
          <w:r>
            <w:rPr>
              <w:noProof/>
            </w:rPr>
            <w:drawing>
              <wp:inline distT="0" distB="0" distL="0" distR="0" wp14:anchorId="0B5FFE3E" wp14:editId="47033ABB">
                <wp:extent cx="853440" cy="866450"/>
                <wp:effectExtent l="0" t="0" r="3810" b="0"/>
                <wp:docPr id="1227676319" name="Grafik 1" descr="Ein Bild, das Schrift, Grafiken, Hand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76319" name="Grafik 1" descr="Ein Bild, das Schrift, Grafiken, Handschrift,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65062" cy="878249"/>
                        </a:xfrm>
                        <a:prstGeom prst="rect">
                          <a:avLst/>
                        </a:prstGeom>
                      </pic:spPr>
                    </pic:pic>
                  </a:graphicData>
                </a:graphic>
              </wp:inline>
            </w:drawing>
          </w:r>
        </w:p>
      </w:tc>
    </w:tr>
  </w:tbl>
  <w:p w14:paraId="3321479C" w14:textId="106CA6EA" w:rsidR="006609FE" w:rsidRDefault="006609FE" w:rsidP="002524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83471"/>
    <w:multiLevelType w:val="hybridMultilevel"/>
    <w:tmpl w:val="FC608346"/>
    <w:lvl w:ilvl="0" w:tplc="38FC9198">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EA4E46"/>
    <w:multiLevelType w:val="hybridMultilevel"/>
    <w:tmpl w:val="42AE8144"/>
    <w:lvl w:ilvl="0" w:tplc="38FC9198">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5F24ED"/>
    <w:multiLevelType w:val="hybridMultilevel"/>
    <w:tmpl w:val="C8B8C6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8A6C16"/>
    <w:multiLevelType w:val="multilevel"/>
    <w:tmpl w:val="41DE6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787B588B"/>
    <w:multiLevelType w:val="multilevel"/>
    <w:tmpl w:val="41DE6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num w:numId="1" w16cid:durableId="24641589">
    <w:abstractNumId w:val="0"/>
  </w:num>
  <w:num w:numId="2" w16cid:durableId="654458528">
    <w:abstractNumId w:val="1"/>
  </w:num>
  <w:num w:numId="3" w16cid:durableId="1978217073">
    <w:abstractNumId w:val="2"/>
  </w:num>
  <w:num w:numId="4" w16cid:durableId="442187838">
    <w:abstractNumId w:val="4"/>
  </w:num>
  <w:num w:numId="5" w16cid:durableId="594629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FF"/>
    <w:rsid w:val="00073DEC"/>
    <w:rsid w:val="000D240C"/>
    <w:rsid w:val="000F574A"/>
    <w:rsid w:val="001B3C31"/>
    <w:rsid w:val="002469CD"/>
    <w:rsid w:val="00252451"/>
    <w:rsid w:val="00261C54"/>
    <w:rsid w:val="003F7CE6"/>
    <w:rsid w:val="004C29FF"/>
    <w:rsid w:val="006148BA"/>
    <w:rsid w:val="006609FE"/>
    <w:rsid w:val="00681D48"/>
    <w:rsid w:val="00695D1C"/>
    <w:rsid w:val="006E5404"/>
    <w:rsid w:val="0077181D"/>
    <w:rsid w:val="007A66AD"/>
    <w:rsid w:val="007C68C1"/>
    <w:rsid w:val="00860F6F"/>
    <w:rsid w:val="008A3392"/>
    <w:rsid w:val="008F6F0F"/>
    <w:rsid w:val="00AE75EE"/>
    <w:rsid w:val="00B155EB"/>
    <w:rsid w:val="00B97BF9"/>
    <w:rsid w:val="00D831F8"/>
    <w:rsid w:val="00E166CD"/>
    <w:rsid w:val="00F22731"/>
    <w:rsid w:val="00F26763"/>
    <w:rsid w:val="00F66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44B0C"/>
  <w15:chartTrackingRefBased/>
  <w15:docId w15:val="{C2F15C6A-D4C6-45FD-A570-A2982877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26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0F6F"/>
    <w:pPr>
      <w:ind w:left="720"/>
      <w:contextualSpacing/>
    </w:pPr>
  </w:style>
  <w:style w:type="paragraph" w:styleId="Kopfzeile">
    <w:name w:val="header"/>
    <w:basedOn w:val="Standard"/>
    <w:link w:val="KopfzeileZchn"/>
    <w:uiPriority w:val="99"/>
    <w:unhideWhenUsed/>
    <w:rsid w:val="006609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09FE"/>
  </w:style>
  <w:style w:type="paragraph" w:styleId="Fuzeile">
    <w:name w:val="footer"/>
    <w:basedOn w:val="Standard"/>
    <w:link w:val="FuzeileZchn"/>
    <w:uiPriority w:val="99"/>
    <w:unhideWhenUsed/>
    <w:rsid w:val="006609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7485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Requardt, Björn</dc:creator>
  <cp:keywords/>
  <dc:description/>
  <cp:lastModifiedBy>Landherr, Colin</cp:lastModifiedBy>
  <cp:revision>2</cp:revision>
  <dcterms:created xsi:type="dcterms:W3CDTF">2025-01-10T08:56:00Z</dcterms:created>
  <dcterms:modified xsi:type="dcterms:W3CDTF">2025-01-10T08:56:00Z</dcterms:modified>
</cp:coreProperties>
</file>