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3030D" w14:textId="5DB90D58" w:rsidR="006B40AC" w:rsidRPr="00DC671A" w:rsidRDefault="0090462D" w:rsidP="006B40AC">
      <w:pPr>
        <w:spacing w:after="0" w:line="312" w:lineRule="auto"/>
        <w:contextualSpacing/>
        <w:jc w:val="both"/>
        <w:rPr>
          <w:sz w:val="40"/>
          <w:szCs w:val="40"/>
        </w:rPr>
      </w:pPr>
      <w:r>
        <w:rPr>
          <w:noProof/>
        </w:rPr>
        <w:drawing>
          <wp:anchor distT="0" distB="0" distL="114300" distR="114300" simplePos="0" relativeHeight="251659264" behindDoc="1" locked="0" layoutInCell="1" allowOverlap="1" wp14:anchorId="791DBE65" wp14:editId="07802663">
            <wp:simplePos x="0" y="0"/>
            <wp:positionH relativeFrom="column">
              <wp:posOffset>3091180</wp:posOffset>
            </wp:positionH>
            <wp:positionV relativeFrom="paragraph">
              <wp:posOffset>-340360</wp:posOffset>
            </wp:positionV>
            <wp:extent cx="1230630" cy="335915"/>
            <wp:effectExtent l="0" t="0" r="7620" b="6985"/>
            <wp:wrapNone/>
            <wp:docPr id="9607117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30630" cy="335915"/>
                    </a:xfrm>
                    <a:prstGeom prst="rect">
                      <a:avLst/>
                    </a:prstGeom>
                  </pic:spPr>
                </pic:pic>
              </a:graphicData>
            </a:graphic>
            <wp14:sizeRelH relativeFrom="page">
              <wp14:pctWidth>0</wp14:pctWidth>
            </wp14:sizeRelH>
            <wp14:sizeRelV relativeFrom="page">
              <wp14:pctHeight>0</wp14:pctHeight>
            </wp14:sizeRelV>
          </wp:anchor>
        </w:drawing>
      </w:r>
      <w:r w:rsidR="00A27201">
        <w:rPr>
          <w:noProof/>
          <w:sz w:val="40"/>
          <w:szCs w:val="40"/>
        </w:rPr>
        <w:drawing>
          <wp:anchor distT="0" distB="0" distL="114300" distR="114300" simplePos="0" relativeHeight="251658240" behindDoc="1" locked="0" layoutInCell="1" allowOverlap="1" wp14:anchorId="2CA01027" wp14:editId="41B29080">
            <wp:simplePos x="0" y="0"/>
            <wp:positionH relativeFrom="column">
              <wp:posOffset>4440322</wp:posOffset>
            </wp:positionH>
            <wp:positionV relativeFrom="paragraph">
              <wp:posOffset>-652145</wp:posOffset>
            </wp:positionV>
            <wp:extent cx="994489" cy="10096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4489" cy="1009650"/>
                    </a:xfrm>
                    <a:prstGeom prst="rect">
                      <a:avLst/>
                    </a:prstGeom>
                  </pic:spPr>
                </pic:pic>
              </a:graphicData>
            </a:graphic>
            <wp14:sizeRelH relativeFrom="page">
              <wp14:pctWidth>0</wp14:pctWidth>
            </wp14:sizeRelH>
            <wp14:sizeRelV relativeFrom="page">
              <wp14:pctHeight>0</wp14:pctHeight>
            </wp14:sizeRelV>
          </wp:anchor>
        </w:drawing>
      </w:r>
      <w:r w:rsidR="006B40AC" w:rsidRPr="00DC671A">
        <w:rPr>
          <w:sz w:val="40"/>
          <w:szCs w:val="40"/>
        </w:rPr>
        <w:t>Pressemitteilung</w:t>
      </w:r>
      <w:r w:rsidRPr="0090462D">
        <w:rPr>
          <w:noProof/>
        </w:rPr>
        <w:t xml:space="preserve"> </w:t>
      </w:r>
    </w:p>
    <w:p w14:paraId="4368D061" w14:textId="5FDEBA1C" w:rsidR="006B40AC" w:rsidRDefault="00955672" w:rsidP="006B40AC">
      <w:pPr>
        <w:spacing w:after="0" w:line="312" w:lineRule="auto"/>
        <w:contextualSpacing/>
        <w:jc w:val="both"/>
        <w:rPr>
          <w:sz w:val="24"/>
          <w:szCs w:val="24"/>
        </w:rPr>
      </w:pPr>
      <w:r>
        <w:rPr>
          <w:sz w:val="24"/>
          <w:szCs w:val="24"/>
        </w:rPr>
        <w:t>1</w:t>
      </w:r>
      <w:r w:rsidR="007D2B57">
        <w:rPr>
          <w:sz w:val="24"/>
          <w:szCs w:val="24"/>
        </w:rPr>
        <w:t>9</w:t>
      </w:r>
      <w:r w:rsidR="006B40AC" w:rsidRPr="00C138E3">
        <w:rPr>
          <w:sz w:val="24"/>
          <w:szCs w:val="24"/>
        </w:rPr>
        <w:t xml:space="preserve">. </w:t>
      </w:r>
      <w:r w:rsidR="0074554A">
        <w:rPr>
          <w:sz w:val="24"/>
          <w:szCs w:val="24"/>
        </w:rPr>
        <w:t>März</w:t>
      </w:r>
      <w:r w:rsidR="006B40AC" w:rsidRPr="00C138E3">
        <w:rPr>
          <w:sz w:val="24"/>
          <w:szCs w:val="24"/>
        </w:rPr>
        <w:t xml:space="preserve"> 20</w:t>
      </w:r>
      <w:r w:rsidR="0023089B">
        <w:rPr>
          <w:sz w:val="24"/>
          <w:szCs w:val="24"/>
        </w:rPr>
        <w:t>2</w:t>
      </w:r>
      <w:r w:rsidR="003664EB">
        <w:rPr>
          <w:sz w:val="24"/>
          <w:szCs w:val="24"/>
        </w:rPr>
        <w:t>5</w:t>
      </w:r>
    </w:p>
    <w:p w14:paraId="270EFE18" w14:textId="77777777" w:rsidR="006B40AC" w:rsidRPr="00DC671A" w:rsidRDefault="006B40AC" w:rsidP="006B40AC">
      <w:pPr>
        <w:spacing w:after="0" w:line="312" w:lineRule="auto"/>
        <w:contextualSpacing/>
        <w:jc w:val="both"/>
        <w:rPr>
          <w:sz w:val="24"/>
          <w:szCs w:val="24"/>
        </w:rPr>
      </w:pPr>
    </w:p>
    <w:p w14:paraId="233E818D" w14:textId="77777777" w:rsidR="007D2B57" w:rsidRDefault="007D2B57" w:rsidP="007D2B57">
      <w:pPr>
        <w:rPr>
          <w:sz w:val="40"/>
          <w:szCs w:val="40"/>
        </w:rPr>
      </w:pPr>
      <w:r w:rsidRPr="007D2B57">
        <w:rPr>
          <w:sz w:val="40"/>
          <w:szCs w:val="40"/>
        </w:rPr>
        <w:t>Stadtwerke Rinteln beteiligen sich an items GmbH &amp; Co. KG und lagern IT-Infrastruktur aus</w:t>
      </w:r>
      <w:r w:rsidRPr="007D2B57">
        <w:rPr>
          <w:sz w:val="40"/>
          <w:szCs w:val="40"/>
        </w:rPr>
        <w:t xml:space="preserve"> </w:t>
      </w:r>
    </w:p>
    <w:p w14:paraId="167A4DB6" w14:textId="266231CB" w:rsidR="007D2B57" w:rsidRPr="007D2B57" w:rsidRDefault="007D2B57" w:rsidP="007D2B57">
      <w:pPr>
        <w:jc w:val="both"/>
      </w:pPr>
      <w:r w:rsidRPr="007D2B57">
        <w:rPr>
          <w:b/>
          <w:bCs/>
        </w:rPr>
        <w:t>Rinteln</w:t>
      </w:r>
      <w:r>
        <w:rPr>
          <w:b/>
          <w:bCs/>
        </w:rPr>
        <w:t xml:space="preserve">. </w:t>
      </w:r>
      <w:r w:rsidRPr="007D2B57">
        <w:t xml:space="preserve">Die Stadtwerke Rinteln haben sich an der items GmbH &amp; Co. KG beteiligt und werden im Zuge dieser strategischen Partnerschaft ihre gesamte IT-Infrastruktur an das Unternehmen auslagern. Mit diesem Schritt sichern sich die Stadtwerke eine hochmoderne, sichere und belastbare IT-Umgebung, die den aktuellen und zukünftigen Anforderungen der Energie- und Wasserversorgung gerecht wird. </w:t>
      </w:r>
    </w:p>
    <w:p w14:paraId="4C5EB8CE" w14:textId="77777777" w:rsidR="007D2B57" w:rsidRPr="007D2B57" w:rsidRDefault="007D2B57" w:rsidP="007D2B57">
      <w:pPr>
        <w:jc w:val="both"/>
      </w:pPr>
      <w:r w:rsidRPr="007D2B57">
        <w:t>„Die Anforderungen an die IT in der Energiebranche steigen kontinuierlich – sei es durch gesetzliche Vorgaben, Cybersicherheitsaspekte oder den zunehmenden Digitalisierungsdruck. Mit items haben wir einen starken Partner an unserer Seite, der nicht nur über die notwendige Expertise verfügt, sondern auch unsere Bedürfnisse als kommunales Versorgungsunternehmen versteht“, erklärt Ulrich Karl, Geschäftsführer der Stadtwerke Rinteln. „Durch die Auslagerung unserer IT-Infrastruktur erhöhen wir nicht nur die Sicherheit und Stabilität unserer Systeme, sondern schaffen auch Entlastung für unser Team.“</w:t>
      </w:r>
    </w:p>
    <w:p w14:paraId="21502863" w14:textId="77777777" w:rsidR="007D2B57" w:rsidRPr="007D2B57" w:rsidRDefault="007D2B57" w:rsidP="007D2B57">
      <w:pPr>
        <w:jc w:val="both"/>
      </w:pPr>
      <w:r w:rsidRPr="007D2B57">
        <w:t>Die items GmbH &amp; Co. KG ist ein auf Stadtwerke und kommunale Unternehmen spezialisierter IT-Dienstleister mit umfassender Erfahrung in den Bereichen IT-Betrieb, Digitalisierung und Prozessoptimierung. Ludger Hemker, Geschäftsführer der items, betont die Vorteile der Zusammenarbeit: „Wir freuen uns, die Stadtwerke Rinteln als neuen Kunden und auch als Gesellschafter begrüßen zu dürfen. Wir sind stolz auf das Vertrauen, das man in uns und unser Modell einer gemeinschaftlichen IT-Plattform für Stadtwerke setzt.“</w:t>
      </w:r>
    </w:p>
    <w:p w14:paraId="3AA38E6D" w14:textId="77777777" w:rsidR="007D2B57" w:rsidRPr="007D2B57" w:rsidRDefault="007D2B57" w:rsidP="007D2B57">
      <w:pPr>
        <w:jc w:val="both"/>
      </w:pPr>
      <w:r w:rsidRPr="007D2B57">
        <w:t>Durch die Kooperation profitieren die Stadtwerke Rinteln von einer leistungsstarken IT-Infrastruktur, die sich flexibel an neue Anforderungen anpassen lässt. Gleichzeitig wird die Resilienz des IT-Betriebs erhöht, wodurch die Energieversorgung der Region langfristig gesichert wird.</w:t>
      </w:r>
    </w:p>
    <w:p w14:paraId="4095E17B" w14:textId="2F9BC523" w:rsidR="00E9247E" w:rsidRPr="00E769B7" w:rsidRDefault="00E9247E" w:rsidP="007D2B57">
      <w:pPr>
        <w:rPr>
          <w:b/>
          <w:sz w:val="18"/>
          <w:szCs w:val="18"/>
        </w:rPr>
      </w:pPr>
      <w:r w:rsidRPr="00E769B7">
        <w:rPr>
          <w:b/>
          <w:sz w:val="18"/>
          <w:szCs w:val="18"/>
        </w:rPr>
        <w:t xml:space="preserve">Kurzprofil der </w:t>
      </w:r>
      <w:r>
        <w:rPr>
          <w:b/>
          <w:sz w:val="18"/>
          <w:szCs w:val="18"/>
        </w:rPr>
        <w:t>Stadtwerke</w:t>
      </w:r>
      <w:r w:rsidRPr="00E769B7">
        <w:rPr>
          <w:b/>
          <w:sz w:val="18"/>
          <w:szCs w:val="18"/>
        </w:rPr>
        <w:t xml:space="preserve"> Rinteln </w:t>
      </w:r>
      <w:r>
        <w:rPr>
          <w:b/>
          <w:sz w:val="18"/>
          <w:szCs w:val="18"/>
        </w:rPr>
        <w:t>GmbH</w:t>
      </w:r>
    </w:p>
    <w:p w14:paraId="50F7F3EA" w14:textId="77777777" w:rsidR="00E9247E" w:rsidRDefault="00E9247E" w:rsidP="00E9247E">
      <w:pPr>
        <w:jc w:val="both"/>
        <w:rPr>
          <w:sz w:val="18"/>
          <w:szCs w:val="18"/>
        </w:rPr>
      </w:pPr>
      <w:r w:rsidRPr="00E769B7">
        <w:rPr>
          <w:sz w:val="18"/>
          <w:szCs w:val="18"/>
        </w:rPr>
        <w:t xml:space="preserve">Die </w:t>
      </w:r>
      <w:r>
        <w:rPr>
          <w:sz w:val="18"/>
          <w:szCs w:val="18"/>
        </w:rPr>
        <w:t>Stadtwerke</w:t>
      </w:r>
      <w:r w:rsidRPr="00E769B7">
        <w:rPr>
          <w:sz w:val="18"/>
          <w:szCs w:val="18"/>
        </w:rPr>
        <w:t xml:space="preserve"> Rinteln GmbH </w:t>
      </w:r>
      <w:r>
        <w:rPr>
          <w:sz w:val="18"/>
          <w:szCs w:val="18"/>
        </w:rPr>
        <w:t xml:space="preserve">stellt die zuverlässige Versorgung der Bürgerinnen und Bürger in ihrem Versorgungsgebiet mit Strom, Gas, Wärme und Trinkwasser sicher. Neben der Kernstadt Rinteln zählen hierzu die 18 Ortsteile in der Umgebung von Rinteln. Parallel dazu treibt das Versorgungsunternehmen die Energiewende in der Region aktiv voran. Mit innovativen Projekten, sowie Produkten und Dienstleistungen rund um die E-Mobilität und Photovoltaik-Anlagen. </w:t>
      </w:r>
    </w:p>
    <w:p w14:paraId="3D114060" w14:textId="14790B34" w:rsidR="0090462D" w:rsidRDefault="00E9247E" w:rsidP="00E9247E">
      <w:pPr>
        <w:jc w:val="both"/>
        <w:rPr>
          <w:sz w:val="18"/>
          <w:szCs w:val="18"/>
        </w:rPr>
      </w:pPr>
      <w:r>
        <w:rPr>
          <w:sz w:val="18"/>
          <w:szCs w:val="18"/>
        </w:rPr>
        <w:t xml:space="preserve">Zum Unternehmensverbund am Bahnhofsweg gehören neben der Stadtwerke Rinteln GmbH die Bäderbetriebe Rinteln GmbH, </w:t>
      </w:r>
      <w:r w:rsidRPr="00E769B7">
        <w:rPr>
          <w:sz w:val="18"/>
          <w:szCs w:val="18"/>
        </w:rPr>
        <w:t>die Gemeinnützigen Verwaltungs- und Siedlungs</w:t>
      </w:r>
      <w:r>
        <w:rPr>
          <w:sz w:val="18"/>
          <w:szCs w:val="18"/>
        </w:rPr>
        <w:t xml:space="preserve">gesellschaft </w:t>
      </w:r>
      <w:r w:rsidRPr="00E769B7">
        <w:rPr>
          <w:sz w:val="18"/>
          <w:szCs w:val="18"/>
        </w:rPr>
        <w:t xml:space="preserve">mbH </w:t>
      </w:r>
      <w:r>
        <w:rPr>
          <w:sz w:val="18"/>
          <w:szCs w:val="18"/>
        </w:rPr>
        <w:t>sowie</w:t>
      </w:r>
      <w:r w:rsidRPr="00E769B7">
        <w:rPr>
          <w:sz w:val="18"/>
          <w:szCs w:val="18"/>
        </w:rPr>
        <w:t xml:space="preserve"> der Abwasserbetrieb der Stadt Rinteln.</w:t>
      </w:r>
      <w:r>
        <w:rPr>
          <w:sz w:val="18"/>
          <w:szCs w:val="18"/>
        </w:rPr>
        <w:t xml:space="preserve"> Die Stadtwerke Rinteln GmbH bildet die zentrale kaufmännische Klammer des Unternehmensverbundes, wodurch Synergien gehoben werden, und die Effizienz erhöht wird zur Sicherstellung der Daseinsvorsorge und Lebensqualität der Bürgerinnen und Bürger der Stadt Rinteln.</w:t>
      </w:r>
    </w:p>
    <w:p w14:paraId="0DBFEEF1" w14:textId="77777777" w:rsidR="00A27201" w:rsidRDefault="00A27201" w:rsidP="00A27201">
      <w:pPr>
        <w:spacing w:after="0" w:line="312" w:lineRule="auto"/>
        <w:contextualSpacing/>
        <w:jc w:val="both"/>
        <w:rPr>
          <w:sz w:val="18"/>
          <w:szCs w:val="18"/>
        </w:rPr>
      </w:pPr>
    </w:p>
    <w:p w14:paraId="0ED16B4D" w14:textId="77777777" w:rsidR="006B40AC" w:rsidRDefault="006B40AC" w:rsidP="006B40AC">
      <w:pPr>
        <w:jc w:val="both"/>
        <w:rPr>
          <w:b/>
          <w:bCs/>
        </w:rPr>
      </w:pPr>
      <w:r>
        <w:rPr>
          <w:b/>
          <w:bCs/>
        </w:rPr>
        <w:t xml:space="preserve">Ansprechpartnerin für die Presse: </w:t>
      </w:r>
    </w:p>
    <w:p w14:paraId="130E1CC0" w14:textId="77777777" w:rsidR="006B40AC" w:rsidRDefault="006B40AC" w:rsidP="006B40AC">
      <w:pPr>
        <w:spacing w:after="120"/>
      </w:pPr>
      <w:r>
        <w:t>Sarah Albrecht</w:t>
      </w:r>
    </w:p>
    <w:p w14:paraId="1F71B8EF" w14:textId="77777777" w:rsidR="006B40AC" w:rsidRDefault="006B40AC" w:rsidP="006B40AC">
      <w:pPr>
        <w:spacing w:after="120"/>
      </w:pPr>
      <w:r>
        <w:t>Pressesprecherin</w:t>
      </w:r>
    </w:p>
    <w:p w14:paraId="68D071BA" w14:textId="77777777" w:rsidR="006B40AC" w:rsidRDefault="006B40AC" w:rsidP="006B40AC">
      <w:r>
        <w:lastRenderedPageBreak/>
        <w:t>Stadtwerke Rinteln GmbH</w:t>
      </w:r>
      <w:r>
        <w:br/>
        <w:t>Bahnhofsweg 6</w:t>
      </w:r>
      <w:r>
        <w:br/>
        <w:t>31737 Rinteln</w:t>
      </w:r>
    </w:p>
    <w:p w14:paraId="1FA7E2A9" w14:textId="77777777" w:rsidR="006B40AC" w:rsidRPr="0023089B" w:rsidRDefault="006B40AC" w:rsidP="006B40AC">
      <w:pPr>
        <w:spacing w:after="120"/>
        <w:rPr>
          <w:lang w:val="pl-PL"/>
        </w:rPr>
      </w:pPr>
      <w:r w:rsidRPr="0023089B">
        <w:rPr>
          <w:lang w:val="pl-PL"/>
        </w:rPr>
        <w:t>Telefon 05751700-268</w:t>
      </w:r>
    </w:p>
    <w:p w14:paraId="38647B44" w14:textId="5289561B" w:rsidR="007F18A5" w:rsidRDefault="006B40AC">
      <w:hyperlink r:id="rId6" w:history="1">
        <w:r w:rsidRPr="0023089B">
          <w:rPr>
            <w:rStyle w:val="Hyperlink"/>
            <w:lang w:val="pl-PL"/>
          </w:rPr>
          <w:t>sarah.albrecht@stadtwerke-rinteln.de</w:t>
        </w:r>
      </w:hyperlink>
      <w:r w:rsidRPr="0023089B">
        <w:rPr>
          <w:lang w:val="pl-PL"/>
        </w:rPr>
        <w:br/>
      </w:r>
      <w:hyperlink r:id="rId7" w:history="1">
        <w:r w:rsidRPr="0023089B">
          <w:rPr>
            <w:rStyle w:val="Hyperlink"/>
            <w:lang w:val="pl-PL"/>
          </w:rPr>
          <w:t>www.stadtwerke-rinteln.de</w:t>
        </w:r>
      </w:hyperlink>
    </w:p>
    <w:p w14:paraId="14033153" w14:textId="77777777" w:rsidR="007D2B57" w:rsidRDefault="007D2B57"/>
    <w:p w14:paraId="479E4A19" w14:textId="77777777" w:rsidR="007D2B57" w:rsidRPr="007D2B57" w:rsidRDefault="007D2B57" w:rsidP="007D2B57">
      <w:pPr>
        <w:rPr>
          <w:b/>
          <w:bCs/>
          <w:lang w:val="en-US"/>
        </w:rPr>
      </w:pPr>
      <w:r w:rsidRPr="007D2B57">
        <w:rPr>
          <w:b/>
          <w:bCs/>
          <w:lang w:val="en-US"/>
        </w:rPr>
        <w:t>Über items GmbH &amp; Co. KG</w:t>
      </w:r>
    </w:p>
    <w:p w14:paraId="1E8D69C4" w14:textId="77777777" w:rsidR="007D2B57" w:rsidRPr="007D2B57" w:rsidRDefault="007D2B57" w:rsidP="007D2B57">
      <w:r w:rsidRPr="007D2B57">
        <w:rPr>
          <w:lang w:val="en-US"/>
        </w:rPr>
        <w:t xml:space="preserve">Die items GmbH &amp; Co. </w:t>
      </w:r>
      <w:r w:rsidRPr="007D2B57">
        <w:t>KG mit Hauptsitz in Münster ist einer der führenden IT-Dienstleister für die Energie- und Versorgungswirtschaft. Mit einem umfassenden Portfolio an Softwarelösungen, IT-Betriebsleistungen und Beratungsangeboten unterstützt das Unternehmen Stadtwerke, Netzbetreiber und kommunale Unternehmen bei der digitalen Transformation. Items bietet maßgeschneiderte Lösungen für Abrechnungssysteme, Smart Metering, Netzmanagement und Cloud-Services und trägt so zur Effizienzsteigerung und Innovationskraft seiner Kunden bei.</w:t>
      </w:r>
    </w:p>
    <w:p w14:paraId="73C19335" w14:textId="77777777" w:rsidR="007D2B57" w:rsidRPr="007D2B57" w:rsidRDefault="007D2B57" w:rsidP="007D2B57">
      <w:pPr>
        <w:rPr>
          <w:b/>
          <w:bCs/>
        </w:rPr>
      </w:pPr>
    </w:p>
    <w:p w14:paraId="643943C6" w14:textId="77777777" w:rsidR="007D2B57" w:rsidRPr="007D2B57" w:rsidRDefault="007D2B57" w:rsidP="007D2B57">
      <w:pPr>
        <w:rPr>
          <w:b/>
          <w:bCs/>
        </w:rPr>
      </w:pPr>
      <w:r w:rsidRPr="007D2B57">
        <w:rPr>
          <w:b/>
          <w:bCs/>
        </w:rPr>
        <w:t>Pressekontakt:</w:t>
      </w:r>
    </w:p>
    <w:p w14:paraId="03E9F5F3" w14:textId="77777777" w:rsidR="007D2B57" w:rsidRPr="007D2B57" w:rsidRDefault="007D2B57" w:rsidP="007D2B57">
      <w:r w:rsidRPr="007D2B57">
        <w:t>Andreas Müller</w:t>
      </w:r>
    </w:p>
    <w:p w14:paraId="418D17C9" w14:textId="77777777" w:rsidR="007D2B57" w:rsidRPr="007D2B57" w:rsidRDefault="007D2B57" w:rsidP="007D2B57">
      <w:r w:rsidRPr="007D2B57">
        <w:t>items GmbH &amp; Co. KG</w:t>
      </w:r>
    </w:p>
    <w:p w14:paraId="5CD64FD0" w14:textId="77777777" w:rsidR="007D2B57" w:rsidRPr="007D2B57" w:rsidRDefault="007D2B57" w:rsidP="007D2B57">
      <w:r w:rsidRPr="007D2B57">
        <w:t>Hafenweg 7</w:t>
      </w:r>
    </w:p>
    <w:p w14:paraId="24C0B794" w14:textId="77777777" w:rsidR="007D2B57" w:rsidRPr="007D2B57" w:rsidRDefault="007D2B57" w:rsidP="007D2B57">
      <w:r w:rsidRPr="007D2B57">
        <w:t>48155 Münster</w:t>
      </w:r>
    </w:p>
    <w:p w14:paraId="104F7A84" w14:textId="77777777" w:rsidR="007D2B57" w:rsidRPr="007D2B57" w:rsidRDefault="007D2B57" w:rsidP="007D2B57">
      <w:r w:rsidRPr="007D2B57">
        <w:t>Tel.: +49 251 2083 1124</w:t>
      </w:r>
    </w:p>
    <w:p w14:paraId="541BD3F2" w14:textId="77777777" w:rsidR="007D2B57" w:rsidRPr="007D2B57" w:rsidRDefault="007D2B57" w:rsidP="007D2B57">
      <w:r w:rsidRPr="007D2B57">
        <w:t>Mob.: +49 171 15 89 227</w:t>
      </w:r>
    </w:p>
    <w:p w14:paraId="4A9EDB62" w14:textId="77777777" w:rsidR="007D2B57" w:rsidRPr="007D2B57" w:rsidRDefault="007D2B57" w:rsidP="007D2B57">
      <w:r w:rsidRPr="007D2B57">
        <w:t xml:space="preserve">eMail: </w:t>
      </w:r>
      <w:hyperlink r:id="rId8" w:history="1">
        <w:r w:rsidRPr="007D2B57">
          <w:rPr>
            <w:rStyle w:val="Hyperlink"/>
          </w:rPr>
          <w:t>a.mueller@itemsnet.de</w:t>
        </w:r>
      </w:hyperlink>
    </w:p>
    <w:p w14:paraId="4B530ABA" w14:textId="77777777" w:rsidR="007D2B57" w:rsidRPr="007D2B57" w:rsidRDefault="007D2B57" w:rsidP="007D2B57">
      <w:pPr>
        <w:rPr>
          <w:lang w:val="en-US"/>
        </w:rPr>
      </w:pPr>
      <w:r w:rsidRPr="007D2B57">
        <w:rPr>
          <w:lang w:val="en-US"/>
        </w:rPr>
        <w:t xml:space="preserve">Web: </w:t>
      </w:r>
      <w:hyperlink r:id="rId9" w:history="1">
        <w:r w:rsidRPr="007D2B57">
          <w:rPr>
            <w:rStyle w:val="Hyperlink"/>
            <w:lang w:val="en-US"/>
          </w:rPr>
          <w:t>http://www.itemsnet.de</w:t>
        </w:r>
      </w:hyperlink>
    </w:p>
    <w:p w14:paraId="524BFDF3" w14:textId="77777777" w:rsidR="007D2B57" w:rsidRPr="0023089B" w:rsidRDefault="007D2B57">
      <w:pPr>
        <w:rPr>
          <w:lang w:val="pl-PL"/>
        </w:rPr>
      </w:pPr>
    </w:p>
    <w:sectPr w:rsidR="007D2B57" w:rsidRPr="002308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AC"/>
    <w:rsid w:val="00026B4F"/>
    <w:rsid w:val="0004026F"/>
    <w:rsid w:val="00092CE1"/>
    <w:rsid w:val="0009727F"/>
    <w:rsid w:val="0016061A"/>
    <w:rsid w:val="00171DAC"/>
    <w:rsid w:val="00182EE7"/>
    <w:rsid w:val="0023089B"/>
    <w:rsid w:val="00275316"/>
    <w:rsid w:val="00343282"/>
    <w:rsid w:val="0035172F"/>
    <w:rsid w:val="003664EB"/>
    <w:rsid w:val="0040050C"/>
    <w:rsid w:val="0042192E"/>
    <w:rsid w:val="004B2010"/>
    <w:rsid w:val="004C1198"/>
    <w:rsid w:val="00521F02"/>
    <w:rsid w:val="00546657"/>
    <w:rsid w:val="006B40AC"/>
    <w:rsid w:val="00734591"/>
    <w:rsid w:val="0074554A"/>
    <w:rsid w:val="00763DE0"/>
    <w:rsid w:val="007D2B57"/>
    <w:rsid w:val="007F18A5"/>
    <w:rsid w:val="0086456A"/>
    <w:rsid w:val="0090462D"/>
    <w:rsid w:val="00955672"/>
    <w:rsid w:val="009A0117"/>
    <w:rsid w:val="00A14321"/>
    <w:rsid w:val="00A27201"/>
    <w:rsid w:val="00B900FA"/>
    <w:rsid w:val="00BA1DB2"/>
    <w:rsid w:val="00BA7DE5"/>
    <w:rsid w:val="00BB520C"/>
    <w:rsid w:val="00BD0BD5"/>
    <w:rsid w:val="00BD3431"/>
    <w:rsid w:val="00D672A2"/>
    <w:rsid w:val="00D93605"/>
    <w:rsid w:val="00E0053B"/>
    <w:rsid w:val="00E22DB2"/>
    <w:rsid w:val="00E9247E"/>
    <w:rsid w:val="00F127A5"/>
    <w:rsid w:val="00F92C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8B56"/>
  <w15:chartTrackingRefBased/>
  <w15:docId w15:val="{4A685AF7-0F91-43E6-8B0B-048053FE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40AC"/>
    <w:pPr>
      <w:spacing w:after="160" w:line="259"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B40AC"/>
    <w:rPr>
      <w:color w:val="0000FF" w:themeColor="hyperlink"/>
      <w:u w:val="single"/>
    </w:rPr>
  </w:style>
  <w:style w:type="character" w:styleId="Kommentarzeichen">
    <w:name w:val="annotation reference"/>
    <w:basedOn w:val="Absatz-Standardschriftart"/>
    <w:uiPriority w:val="99"/>
    <w:semiHidden/>
    <w:unhideWhenUsed/>
    <w:rsid w:val="0040050C"/>
    <w:rPr>
      <w:sz w:val="16"/>
      <w:szCs w:val="16"/>
    </w:rPr>
  </w:style>
  <w:style w:type="paragraph" w:styleId="Kommentartext">
    <w:name w:val="annotation text"/>
    <w:basedOn w:val="Standard"/>
    <w:link w:val="KommentartextZchn"/>
    <w:uiPriority w:val="99"/>
    <w:unhideWhenUsed/>
    <w:rsid w:val="0040050C"/>
    <w:pPr>
      <w:spacing w:line="240" w:lineRule="auto"/>
    </w:pPr>
    <w:rPr>
      <w:sz w:val="20"/>
      <w:szCs w:val="20"/>
    </w:rPr>
  </w:style>
  <w:style w:type="character" w:customStyle="1" w:styleId="KommentartextZchn">
    <w:name w:val="Kommentartext Zchn"/>
    <w:basedOn w:val="Absatz-Standardschriftart"/>
    <w:link w:val="Kommentartext"/>
    <w:uiPriority w:val="99"/>
    <w:rsid w:val="0040050C"/>
    <w:rPr>
      <w:sz w:val="20"/>
      <w:szCs w:val="20"/>
    </w:rPr>
  </w:style>
  <w:style w:type="character" w:styleId="NichtaufgelsteErwhnung">
    <w:name w:val="Unresolved Mention"/>
    <w:basedOn w:val="Absatz-Standardschriftart"/>
    <w:uiPriority w:val="99"/>
    <w:semiHidden/>
    <w:unhideWhenUsed/>
    <w:rsid w:val="007D2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6792">
      <w:bodyDiv w:val="1"/>
      <w:marLeft w:val="0"/>
      <w:marRight w:val="0"/>
      <w:marTop w:val="0"/>
      <w:marBottom w:val="0"/>
      <w:divBdr>
        <w:top w:val="none" w:sz="0" w:space="0" w:color="auto"/>
        <w:left w:val="none" w:sz="0" w:space="0" w:color="auto"/>
        <w:bottom w:val="none" w:sz="0" w:space="0" w:color="auto"/>
        <w:right w:val="none" w:sz="0" w:space="0" w:color="auto"/>
      </w:divBdr>
    </w:div>
    <w:div w:id="254284105">
      <w:bodyDiv w:val="1"/>
      <w:marLeft w:val="0"/>
      <w:marRight w:val="0"/>
      <w:marTop w:val="0"/>
      <w:marBottom w:val="0"/>
      <w:divBdr>
        <w:top w:val="none" w:sz="0" w:space="0" w:color="auto"/>
        <w:left w:val="none" w:sz="0" w:space="0" w:color="auto"/>
        <w:bottom w:val="none" w:sz="0" w:space="0" w:color="auto"/>
        <w:right w:val="none" w:sz="0" w:space="0" w:color="auto"/>
      </w:divBdr>
    </w:div>
    <w:div w:id="858934259">
      <w:bodyDiv w:val="1"/>
      <w:marLeft w:val="0"/>
      <w:marRight w:val="0"/>
      <w:marTop w:val="0"/>
      <w:marBottom w:val="0"/>
      <w:divBdr>
        <w:top w:val="none" w:sz="0" w:space="0" w:color="auto"/>
        <w:left w:val="none" w:sz="0" w:space="0" w:color="auto"/>
        <w:bottom w:val="none" w:sz="0" w:space="0" w:color="auto"/>
        <w:right w:val="none" w:sz="0" w:space="0" w:color="auto"/>
      </w:divBdr>
    </w:div>
    <w:div w:id="963196198">
      <w:bodyDiv w:val="1"/>
      <w:marLeft w:val="0"/>
      <w:marRight w:val="0"/>
      <w:marTop w:val="0"/>
      <w:marBottom w:val="0"/>
      <w:divBdr>
        <w:top w:val="none" w:sz="0" w:space="0" w:color="auto"/>
        <w:left w:val="none" w:sz="0" w:space="0" w:color="auto"/>
        <w:bottom w:val="none" w:sz="0" w:space="0" w:color="auto"/>
        <w:right w:val="none" w:sz="0" w:space="0" w:color="auto"/>
      </w:divBdr>
    </w:div>
    <w:div w:id="999961720">
      <w:bodyDiv w:val="1"/>
      <w:marLeft w:val="0"/>
      <w:marRight w:val="0"/>
      <w:marTop w:val="0"/>
      <w:marBottom w:val="0"/>
      <w:divBdr>
        <w:top w:val="none" w:sz="0" w:space="0" w:color="auto"/>
        <w:left w:val="none" w:sz="0" w:space="0" w:color="auto"/>
        <w:bottom w:val="none" w:sz="0" w:space="0" w:color="auto"/>
        <w:right w:val="none" w:sz="0" w:space="0" w:color="auto"/>
      </w:divBdr>
    </w:div>
    <w:div w:id="1880704697">
      <w:bodyDiv w:val="1"/>
      <w:marLeft w:val="0"/>
      <w:marRight w:val="0"/>
      <w:marTop w:val="0"/>
      <w:marBottom w:val="0"/>
      <w:divBdr>
        <w:top w:val="none" w:sz="0" w:space="0" w:color="auto"/>
        <w:left w:val="none" w:sz="0" w:space="0" w:color="auto"/>
        <w:bottom w:val="none" w:sz="0" w:space="0" w:color="auto"/>
        <w:right w:val="none" w:sz="0" w:space="0" w:color="auto"/>
      </w:divBdr>
    </w:div>
    <w:div w:id="21158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ueller@itemsnet.de" TargetMode="External"/><Relationship Id="rId3" Type="http://schemas.openxmlformats.org/officeDocument/2006/relationships/webSettings" Target="webSettings.xml"/><Relationship Id="rId7" Type="http://schemas.openxmlformats.org/officeDocument/2006/relationships/hyperlink" Target="http://www.stadtwerke-rintel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h.albrecht@stadtwerke-rinteln.de"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itemsne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Sarah</dc:creator>
  <cp:keywords/>
  <dc:description/>
  <cp:lastModifiedBy>Albrecht, Sarah</cp:lastModifiedBy>
  <cp:revision>3</cp:revision>
  <cp:lastPrinted>2022-05-05T07:10:00Z</cp:lastPrinted>
  <dcterms:created xsi:type="dcterms:W3CDTF">2025-03-19T07:42:00Z</dcterms:created>
  <dcterms:modified xsi:type="dcterms:W3CDTF">2025-03-19T07:43:00Z</dcterms:modified>
</cp:coreProperties>
</file>